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DC" w:rsidRDefault="00B42FDC" w:rsidP="00B42FDC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附件4</w:t>
      </w:r>
    </w:p>
    <w:p w:rsidR="00B42FDC" w:rsidRDefault="00B42FDC" w:rsidP="00B42FDC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中小企业科技成果转化与创新能力专题培训班课程安排</w:t>
      </w:r>
    </w:p>
    <w:tbl>
      <w:tblPr>
        <w:tblW w:w="9682" w:type="dxa"/>
        <w:jc w:val="center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4"/>
        <w:gridCol w:w="3306"/>
        <w:gridCol w:w="3969"/>
      </w:tblGrid>
      <w:tr w:rsidR="00B42FDC" w:rsidTr="00FE56C9">
        <w:trPr>
          <w:trHeight w:val="608"/>
          <w:jc w:val="center"/>
        </w:trPr>
        <w:tc>
          <w:tcPr>
            <w:tcW w:w="2407" w:type="dxa"/>
            <w:gridSpan w:val="2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时 间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课程内容</w:t>
            </w: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负责人/拟聘师资</w:t>
            </w:r>
          </w:p>
        </w:tc>
      </w:tr>
      <w:tr w:rsidR="00B42FDC" w:rsidTr="00FE56C9">
        <w:trPr>
          <w:trHeight w:val="590"/>
          <w:jc w:val="center"/>
        </w:trPr>
        <w:tc>
          <w:tcPr>
            <w:tcW w:w="993" w:type="dxa"/>
            <w:vMerge w:val="restart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7月23日</w:t>
            </w: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下午2:00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报到</w:t>
            </w: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班主任</w:t>
            </w:r>
          </w:p>
        </w:tc>
      </w:tr>
      <w:tr w:rsidR="00B42FDC" w:rsidTr="00FE56C9">
        <w:trPr>
          <w:trHeight w:val="1269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晚 上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培训班预备会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ind w:firstLineChars="200" w:firstLine="36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湖南省经济与信息化委员会（以下简称经信委）和湖南省企业科学技术协会联合会（以下简称联合会）相关领导、湖南省企业科学技术协会联合会（以下简称联合会）相关领导、班主任、班委会成员</w:t>
            </w:r>
          </w:p>
        </w:tc>
      </w:tr>
      <w:tr w:rsidR="00B42FDC" w:rsidTr="00FE56C9">
        <w:trPr>
          <w:trHeight w:val="274"/>
          <w:jc w:val="center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7月24日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8:30-9:10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开学典礼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相关领导、全体学员</w:t>
            </w:r>
          </w:p>
        </w:tc>
      </w:tr>
      <w:tr w:rsidR="00B42FDC" w:rsidTr="00FE56C9">
        <w:trPr>
          <w:trHeight w:val="564"/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9:10-12:00</w:t>
            </w:r>
          </w:p>
        </w:tc>
        <w:tc>
          <w:tcPr>
            <w:tcW w:w="3306" w:type="dxa"/>
            <w:tcBorders>
              <w:top w:val="single" w:sz="4" w:space="0" w:color="auto"/>
            </w:tcBorders>
            <w:vAlign w:val="center"/>
          </w:tcPr>
          <w:p w:rsidR="00B42FDC" w:rsidRDefault="00B42FDC" w:rsidP="00FE56C9">
            <w:pPr>
              <w:pStyle w:val="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中小企业技术创新的思维、方法与途径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42FDC" w:rsidRDefault="00B42FDC" w:rsidP="00FE56C9">
            <w:pPr>
              <w:pStyle w:val="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刘小伟</w:t>
            </w:r>
          </w:p>
          <w:p w:rsidR="00B42FDC" w:rsidRDefault="00B42FDC" w:rsidP="00FE56C9">
            <w:pPr>
              <w:pStyle w:val="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联合会特聘专家、国际培训大师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全国优秀的创新创业导师</w:t>
            </w:r>
          </w:p>
        </w:tc>
      </w:tr>
      <w:tr w:rsidR="00B42FDC" w:rsidTr="00FE56C9">
        <w:trPr>
          <w:trHeight w:val="587"/>
          <w:jc w:val="center"/>
        </w:trPr>
        <w:tc>
          <w:tcPr>
            <w:tcW w:w="993" w:type="dxa"/>
            <w:vMerge/>
            <w:tcBorders>
              <w:bottom w:val="nil"/>
            </w:tcBorders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下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14:30-17:30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中小企业技术创新的工具与科技人才的培养</w:t>
            </w: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pStyle w:val="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刘小伟</w:t>
            </w:r>
          </w:p>
          <w:p w:rsidR="00B42FDC" w:rsidRDefault="00B42FDC" w:rsidP="00FE56C9">
            <w:pPr>
              <w:pStyle w:val="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联合会特聘专家、国际培训大师</w:t>
            </w:r>
          </w:p>
          <w:p w:rsidR="00B42FDC" w:rsidRDefault="00B42FDC" w:rsidP="00FE56C9">
            <w:pPr>
              <w:pStyle w:val="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全国优秀的创新创业导师</w:t>
            </w:r>
          </w:p>
        </w:tc>
      </w:tr>
      <w:tr w:rsidR="00B42FDC" w:rsidTr="00FE56C9">
        <w:trPr>
          <w:trHeight w:val="67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7月25日</w:t>
            </w: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8:30-12:00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科技成果转化和高新企业认定与提升的政策与环境</w:t>
            </w: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湖南省科技厅相关领导</w:t>
            </w:r>
          </w:p>
        </w:tc>
      </w:tr>
      <w:tr w:rsidR="00B42FDC" w:rsidTr="00FE56C9">
        <w:trPr>
          <w:trHeight w:val="678"/>
          <w:jc w:val="center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下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14:30-17:30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专利的政策与环境，以及企业专利管理、保护与布局</w:t>
            </w: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马  强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联合会特聘专家、专利副研究员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湖南省知名专利专家</w:t>
            </w:r>
          </w:p>
        </w:tc>
      </w:tr>
      <w:tr w:rsidR="00B42FDC" w:rsidTr="00FE56C9">
        <w:trPr>
          <w:trHeight w:val="678"/>
          <w:jc w:val="center"/>
        </w:trPr>
        <w:tc>
          <w:tcPr>
            <w:tcW w:w="993" w:type="dxa"/>
            <w:vMerge w:val="restart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7月26日</w:t>
            </w: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8:30-12:00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企业科技成果与科技项目申报的环境、途径、方法与技巧</w:t>
            </w: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叶柏龙</w:t>
            </w:r>
            <w:proofErr w:type="gramEnd"/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联合会副理事长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ind w:left="14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创博龙智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公司有限公司总裁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中南大学、湖南大学教授</w:t>
            </w:r>
          </w:p>
        </w:tc>
      </w:tr>
      <w:tr w:rsidR="00B42FDC" w:rsidTr="00FE56C9">
        <w:trPr>
          <w:trHeight w:val="678"/>
          <w:jc w:val="center"/>
        </w:trPr>
        <w:tc>
          <w:tcPr>
            <w:tcW w:w="993" w:type="dxa"/>
            <w:vMerge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下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14:30-17:30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企业创新驱动与转型升级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新机遇、新挑战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新思维、新路径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新平台、新服务</w:t>
            </w: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朱希铎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联合会特聘专家、国际培训大师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北京中关村天合科技成果转化中心主任</w:t>
            </w:r>
          </w:p>
        </w:tc>
      </w:tr>
      <w:tr w:rsidR="00B42FDC" w:rsidTr="00FE56C9">
        <w:trPr>
          <w:trHeight w:val="678"/>
          <w:jc w:val="center"/>
        </w:trPr>
        <w:tc>
          <w:tcPr>
            <w:tcW w:w="993" w:type="dxa"/>
            <w:vMerge w:val="restart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7月27日</w:t>
            </w: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8:30-12:00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省内优秀成果转化典型企业参观和学习（湖南安淳高新技术有限公司、湖南星邦重工有限公司）</w:t>
            </w: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ind w:left="14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现场教学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（朱希铎老师参加，并现场指导）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联合会特聘专家、国际培训大师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ind w:left="14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北京中关村天合科技成果转化中心主任）</w:t>
            </w:r>
          </w:p>
        </w:tc>
      </w:tr>
      <w:tr w:rsidR="00B42FDC" w:rsidTr="00FE56C9">
        <w:trPr>
          <w:trHeight w:val="678"/>
          <w:jc w:val="center"/>
        </w:trPr>
        <w:tc>
          <w:tcPr>
            <w:tcW w:w="993" w:type="dxa"/>
            <w:vMerge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下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14:30-17:30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省内优秀成果转化典型企业参观和学习（楚天科技股份有限公司）</w:t>
            </w: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1、现场教学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2、朱希铎老师参加特训座谈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B42FDC" w:rsidTr="00FE56C9">
        <w:trPr>
          <w:trHeight w:val="678"/>
          <w:jc w:val="center"/>
        </w:trPr>
        <w:tc>
          <w:tcPr>
            <w:tcW w:w="993" w:type="dxa"/>
            <w:vMerge w:val="restart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7月28日</w:t>
            </w: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8:30-12:00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企业创新发展战略设计和企业核心竞争力打造</w:t>
            </w: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朱希铎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联合会特聘专家、国际培训大师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北京中关村天合科技成果转化中心主任</w:t>
            </w:r>
          </w:p>
        </w:tc>
      </w:tr>
      <w:tr w:rsidR="00B42FDC" w:rsidTr="00FE56C9">
        <w:trPr>
          <w:trHeight w:val="132"/>
          <w:jc w:val="center"/>
        </w:trPr>
        <w:tc>
          <w:tcPr>
            <w:tcW w:w="993" w:type="dxa"/>
            <w:vMerge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下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14:30-17:30 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企业成果转化与转型升级战略设计优秀方案交流与点评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朱希铎</w:t>
            </w:r>
          </w:p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联合会特聘专家、国际培训大师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北京中关村天合科技成果转化中心主任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叶柏龙</w:t>
            </w:r>
            <w:proofErr w:type="gramEnd"/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联合会副理事长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ind w:left="144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创博龙智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公司有限公司总裁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ind w:left="144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中南大学、湖南大学教授</w:t>
            </w:r>
          </w:p>
        </w:tc>
      </w:tr>
      <w:tr w:rsidR="00B42FDC" w:rsidTr="00FE56C9">
        <w:trPr>
          <w:trHeight w:val="643"/>
          <w:jc w:val="center"/>
        </w:trPr>
        <w:tc>
          <w:tcPr>
            <w:tcW w:w="993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7月29日</w:t>
            </w: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上 午</w:t>
            </w:r>
          </w:p>
        </w:tc>
        <w:tc>
          <w:tcPr>
            <w:tcW w:w="3306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返程</w:t>
            </w:r>
          </w:p>
        </w:tc>
        <w:tc>
          <w:tcPr>
            <w:tcW w:w="3969" w:type="dxa"/>
            <w:vAlign w:val="center"/>
          </w:tcPr>
          <w:p w:rsidR="00B42FDC" w:rsidRDefault="00B42FDC" w:rsidP="00FE56C9">
            <w:pPr>
              <w:pStyle w:val="NewNewNewNewNewNewNewNewNewNewNewNewNewNewNewNewNew"/>
              <w:autoSpaceDE w:val="0"/>
              <w:autoSpaceDN w:val="0"/>
              <w:adjustRightInd w:val="0"/>
              <w:snapToGrid w:val="0"/>
              <w:ind w:firstLineChars="50" w:firstLine="9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班主任</w:t>
            </w:r>
          </w:p>
        </w:tc>
      </w:tr>
    </w:tbl>
    <w:p w:rsidR="00B42FDC" w:rsidRDefault="00B42FDC" w:rsidP="00B42FDC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中小企业精细化管理与精益生产专题培训班课程安排</w:t>
      </w:r>
    </w:p>
    <w:p w:rsidR="00B42FDC" w:rsidRDefault="00B42FDC" w:rsidP="00B42FDC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4"/>
        <w:gridCol w:w="2710"/>
        <w:gridCol w:w="4350"/>
      </w:tblGrid>
      <w:tr w:rsidR="00B42FDC" w:rsidTr="00FE56C9">
        <w:trPr>
          <w:trHeight w:val="608"/>
          <w:jc w:val="center"/>
        </w:trPr>
        <w:tc>
          <w:tcPr>
            <w:tcW w:w="2407" w:type="dxa"/>
            <w:gridSpan w:val="2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 间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课程内容</w:t>
            </w:r>
          </w:p>
        </w:tc>
        <w:tc>
          <w:tcPr>
            <w:tcW w:w="4350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负责人/拟聘师资</w:t>
            </w: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 w:val="restart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8月20日</w:t>
            </w: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14:30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企业学员报到，微信、QQ等联系平台建立</w:t>
            </w:r>
          </w:p>
        </w:tc>
        <w:tc>
          <w:tcPr>
            <w:tcW w:w="4350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后勤组</w:t>
            </w: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晚 上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19:30-21:00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培训班预备会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主持人</w:t>
            </w: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 w:val="restart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8月21日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8:30-9:10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开学典礼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相关领导、全体学员</w:t>
            </w: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9:10-12:00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vAlign w:val="center"/>
          </w:tcPr>
          <w:p w:rsidR="00B42FDC" w:rsidRDefault="00B42FDC" w:rsidP="00FE56C9">
            <w:pPr>
              <w:pStyle w:val="NewNewNewNewNew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《精益管理的内涵》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</w:tcBorders>
            <w:vAlign w:val="center"/>
          </w:tcPr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王家尧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中国著名实战管理专家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中国企业团队管理与执行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力训练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导师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中国领导艺术研究院研究员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北京大学、中国人民大学等各院校的总裁班、MBA班聘为客座教授</w:t>
            </w: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14:30-17:30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《精益文化的形成》</w:t>
            </w:r>
          </w:p>
        </w:tc>
        <w:tc>
          <w:tcPr>
            <w:tcW w:w="4350" w:type="dxa"/>
            <w:vMerge/>
            <w:vAlign w:val="center"/>
          </w:tcPr>
          <w:p w:rsidR="00B42FDC" w:rsidRDefault="00B42FDC" w:rsidP="00FE56C9">
            <w:pPr>
              <w:pStyle w:val="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 w:val="restart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8月22日</w:t>
            </w: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8:30-12:00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pStyle w:val="NewNewNewNewNew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分批次参观学习</w:t>
            </w:r>
          </w:p>
        </w:tc>
        <w:tc>
          <w:tcPr>
            <w:tcW w:w="4350" w:type="dxa"/>
            <w:vAlign w:val="center"/>
          </w:tcPr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主讲人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企业学员参观标杆企业</w:t>
            </w: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14:30-17:30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参观企业精益管理分享</w:t>
            </w:r>
          </w:p>
        </w:tc>
        <w:tc>
          <w:tcPr>
            <w:tcW w:w="4350" w:type="dxa"/>
            <w:vAlign w:val="center"/>
          </w:tcPr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主持人、主讲人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参观企业代表及培训老师现场讲解、点评</w:t>
            </w: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 w:val="restart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8月23日</w:t>
            </w: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8:30-12:00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pStyle w:val="NewNewNewNewNewNew"/>
              <w:autoSpaceDE w:val="0"/>
              <w:autoSpaceDN w:val="0"/>
              <w:adjustRightInd w:val="0"/>
              <w:snapToGrid w:val="0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《精益目标管理》</w:t>
            </w:r>
          </w:p>
        </w:tc>
        <w:tc>
          <w:tcPr>
            <w:tcW w:w="4350" w:type="dxa"/>
            <w:vAlign w:val="center"/>
          </w:tcPr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黄海山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中国精准营销落地执行创始人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中国精准营销研究会副理事长</w:t>
            </w: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14:30-17:30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pStyle w:val="NewNewNewNewNewNew"/>
              <w:autoSpaceDE w:val="0"/>
              <w:autoSpaceDN w:val="0"/>
              <w:adjustRightInd w:val="0"/>
              <w:snapToGrid w:val="0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《精益生产管理》</w:t>
            </w:r>
          </w:p>
        </w:tc>
        <w:tc>
          <w:tcPr>
            <w:tcW w:w="4350" w:type="dxa"/>
            <w:vAlign w:val="center"/>
          </w:tcPr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王家尧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中国著名实战管理专家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中国企业团队管理与执行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力训练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导师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中国领导艺术研究院研究员</w:t>
            </w:r>
          </w:p>
          <w:p w:rsidR="00B42FDC" w:rsidRDefault="00B42FDC" w:rsidP="00FE56C9">
            <w:pPr>
              <w:pStyle w:val="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北京大学、中国人民大学等各院校的总裁班、MBA班聘为客座教授</w:t>
            </w: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晚 上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19:00-21:00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企业自由沙龙互动活动</w:t>
            </w:r>
          </w:p>
        </w:tc>
        <w:tc>
          <w:tcPr>
            <w:tcW w:w="4350" w:type="dxa"/>
            <w:vAlign w:val="center"/>
          </w:tcPr>
          <w:p w:rsidR="00B42FDC" w:rsidRDefault="00B42FDC" w:rsidP="00FE56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李宏德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福松咨询总经理、首席咨询师</w:t>
            </w:r>
          </w:p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中国资深精益管理专家</w:t>
            </w: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 w:val="restart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8月24日</w:t>
            </w: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8:30-12:00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《精益营销管理》</w:t>
            </w:r>
          </w:p>
        </w:tc>
        <w:tc>
          <w:tcPr>
            <w:tcW w:w="4350" w:type="dxa"/>
            <w:vMerge w:val="restart"/>
            <w:vAlign w:val="center"/>
          </w:tcPr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李会军</w:t>
            </w:r>
          </w:p>
          <w:p w:rsidR="00B42FDC" w:rsidRDefault="00B42FDC" w:rsidP="00FE56C9">
            <w:pPr>
              <w:pStyle w:val="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北大、清华EMBA总裁班特聘讲师</w:t>
            </w:r>
          </w:p>
          <w:p w:rsidR="00B42FDC" w:rsidRDefault="00B42FDC" w:rsidP="00FE56C9">
            <w:pPr>
              <w:pStyle w:val="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湖南股交所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投资专委会委员</w:t>
            </w:r>
          </w:p>
          <w:p w:rsidR="00B42FDC" w:rsidRDefault="00B42FDC" w:rsidP="00FE56C9">
            <w:pPr>
              <w:pStyle w:val="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14:00-16:00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《精益营销管理》</w:t>
            </w:r>
          </w:p>
        </w:tc>
        <w:tc>
          <w:tcPr>
            <w:tcW w:w="4350" w:type="dxa"/>
            <w:vMerge/>
            <w:vAlign w:val="center"/>
          </w:tcPr>
          <w:p w:rsidR="00B42FDC" w:rsidRDefault="00B42FDC" w:rsidP="00FE56C9">
            <w:pPr>
              <w:pStyle w:val="New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Merge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晚 上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16:00-17:00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结业仪式</w:t>
            </w:r>
          </w:p>
        </w:tc>
        <w:tc>
          <w:tcPr>
            <w:tcW w:w="4350" w:type="dxa"/>
            <w:vMerge/>
            <w:vAlign w:val="center"/>
          </w:tcPr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42FDC" w:rsidTr="00FE56C9">
        <w:trPr>
          <w:trHeight w:val="680"/>
          <w:jc w:val="center"/>
        </w:trPr>
        <w:tc>
          <w:tcPr>
            <w:tcW w:w="993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8月25</w:t>
            </w:r>
          </w:p>
        </w:tc>
        <w:tc>
          <w:tcPr>
            <w:tcW w:w="1414" w:type="dxa"/>
            <w:vAlign w:val="center"/>
          </w:tcPr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 午</w:t>
            </w:r>
          </w:p>
          <w:p w:rsidR="00B42FDC" w:rsidRDefault="00B42FDC" w:rsidP="00FE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8:30-12:00</w:t>
            </w:r>
          </w:p>
        </w:tc>
        <w:tc>
          <w:tcPr>
            <w:tcW w:w="2710" w:type="dxa"/>
            <w:vAlign w:val="center"/>
          </w:tcPr>
          <w:p w:rsidR="00B42FDC" w:rsidRDefault="00B42FDC" w:rsidP="00FE56C9">
            <w:pPr>
              <w:pStyle w:val="NewNewNewNewNewNew"/>
              <w:autoSpaceDE w:val="0"/>
              <w:autoSpaceDN w:val="0"/>
              <w:adjustRightInd w:val="0"/>
              <w:snapToGrid w:val="0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返程</w:t>
            </w:r>
          </w:p>
        </w:tc>
        <w:tc>
          <w:tcPr>
            <w:tcW w:w="4350" w:type="dxa"/>
            <w:vAlign w:val="center"/>
          </w:tcPr>
          <w:p w:rsidR="00B42FDC" w:rsidRDefault="00B42FDC" w:rsidP="00FE56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班主任</w:t>
            </w:r>
          </w:p>
        </w:tc>
      </w:tr>
    </w:tbl>
    <w:p w:rsidR="00B42FDC" w:rsidRDefault="00B42FDC" w:rsidP="00B42FDC"/>
    <w:p w:rsidR="00B42FDC" w:rsidRDefault="00B42FDC" w:rsidP="00B42FDC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pPr w:leftFromText="180" w:rightFromText="180" w:vertAnchor="page" w:horzAnchor="page" w:tblpX="847" w:tblpY="1693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980"/>
        <w:gridCol w:w="3265"/>
        <w:gridCol w:w="3705"/>
      </w:tblGrid>
      <w:tr w:rsidR="00B42FDC" w:rsidTr="00FE56C9">
        <w:trPr>
          <w:trHeight w:val="464"/>
        </w:trPr>
        <w:tc>
          <w:tcPr>
            <w:tcW w:w="101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lastRenderedPageBreak/>
              <w:t>中小企业财务管理与成本控制专题培训课程安排</w:t>
            </w:r>
          </w:p>
        </w:tc>
      </w:tr>
      <w:tr w:rsidR="00B42FDC" w:rsidTr="00FE56C9">
        <w:trPr>
          <w:trHeight w:val="600"/>
        </w:trPr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课程模块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3705" w:type="dxa"/>
            <w:tcBorders>
              <w:top w:val="single" w:sz="4" w:space="0" w:color="auto"/>
            </w:tcBorders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领导/授课专家</w:t>
            </w:r>
          </w:p>
        </w:tc>
      </w:tr>
      <w:tr w:rsidR="00B42FDC" w:rsidTr="00FE56C9">
        <w:trPr>
          <w:trHeight w:val="464"/>
        </w:trPr>
        <w:tc>
          <w:tcPr>
            <w:tcW w:w="121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9月20日</w:t>
            </w:r>
          </w:p>
        </w:tc>
        <w:tc>
          <w:tcPr>
            <w:tcW w:w="1980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学员报到</w:t>
            </w: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学员报到、办理入住手续</w:t>
            </w:r>
          </w:p>
        </w:tc>
        <w:tc>
          <w:tcPr>
            <w:tcW w:w="3705" w:type="dxa"/>
            <w:vAlign w:val="center"/>
          </w:tcPr>
          <w:p w:rsidR="00B42FDC" w:rsidRDefault="00B42FDC" w:rsidP="00FE56C9">
            <w:pPr>
              <w:rPr>
                <w:rFonts w:ascii="仿宋" w:eastAsia="仿宋" w:hAnsi="仿宋" w:cs="仿宋"/>
              </w:rPr>
            </w:pPr>
          </w:p>
        </w:tc>
      </w:tr>
      <w:tr w:rsidR="00B42FDC" w:rsidTr="00FE56C9">
        <w:tc>
          <w:tcPr>
            <w:tcW w:w="1215" w:type="dxa"/>
            <w:vMerge w:val="restart"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9月21日（上午）</w:t>
            </w:r>
          </w:p>
        </w:tc>
        <w:tc>
          <w:tcPr>
            <w:tcW w:w="1980" w:type="dxa"/>
            <w:vMerge w:val="restart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开班典礼</w:t>
            </w: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开班仪式</w:t>
            </w:r>
          </w:p>
        </w:tc>
        <w:tc>
          <w:tcPr>
            <w:tcW w:w="3705" w:type="dxa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湖南省经济信息委员会领导</w:t>
            </w:r>
          </w:p>
        </w:tc>
      </w:tr>
      <w:tr w:rsidR="00B42FDC" w:rsidTr="00FE56C9">
        <w:trPr>
          <w:trHeight w:val="1531"/>
        </w:trPr>
        <w:tc>
          <w:tcPr>
            <w:tcW w:w="1215" w:type="dxa"/>
            <w:vMerge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vMerge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《财税改革新政及中小微企业操作实务》</w:t>
            </w:r>
          </w:p>
        </w:tc>
        <w:tc>
          <w:tcPr>
            <w:tcW w:w="3705" w:type="dxa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张燕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湖南金科财智（集团）董事长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湖南省</w:t>
            </w:r>
            <w:proofErr w:type="gramStart"/>
            <w:r>
              <w:rPr>
                <w:rFonts w:ascii="仿宋" w:eastAsia="仿宋" w:hAnsi="仿宋" w:cs="仿宋" w:hint="eastAsia"/>
              </w:rPr>
              <w:t>经信委中小企业</w:t>
            </w:r>
            <w:proofErr w:type="gramEnd"/>
            <w:r>
              <w:rPr>
                <w:rFonts w:ascii="仿宋" w:eastAsia="仿宋" w:hAnsi="仿宋" w:cs="仿宋" w:hint="eastAsia"/>
              </w:rPr>
              <w:t>服务评选“最受欢迎专家”;湖南省财政厅/</w:t>
            </w:r>
            <w:proofErr w:type="gramStart"/>
            <w:r>
              <w:rPr>
                <w:rFonts w:ascii="仿宋" w:eastAsia="仿宋" w:hAnsi="仿宋" w:cs="仿宋" w:hint="eastAsia"/>
              </w:rPr>
              <w:t>经信委</w:t>
            </w:r>
            <w:proofErr w:type="gramEnd"/>
            <w:r>
              <w:rPr>
                <w:rFonts w:ascii="仿宋" w:eastAsia="仿宋" w:hAnsi="仿宋" w:cs="仿宋" w:hint="eastAsia"/>
              </w:rPr>
              <w:t>/科技厅/民政厅财务评审专家</w:t>
            </w:r>
          </w:p>
        </w:tc>
      </w:tr>
      <w:tr w:rsidR="00B42FDC" w:rsidTr="00FE56C9">
        <w:trPr>
          <w:trHeight w:val="888"/>
        </w:trPr>
        <w:tc>
          <w:tcPr>
            <w:tcW w:w="1215" w:type="dxa"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9月21日（下午）</w:t>
            </w:r>
          </w:p>
        </w:tc>
        <w:tc>
          <w:tcPr>
            <w:tcW w:w="1980" w:type="dxa"/>
            <w:vMerge w:val="restart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color w:val="231F20"/>
              </w:rPr>
              <w:t>中小企业财税政策解读</w:t>
            </w: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《营改增税等税制改革下中小微企业减负及纳税筹划实务》</w:t>
            </w:r>
          </w:p>
        </w:tc>
        <w:tc>
          <w:tcPr>
            <w:tcW w:w="370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何振华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中国首批税务领军人才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中国注册会计师/中国注册税务师</w:t>
            </w:r>
          </w:p>
        </w:tc>
      </w:tr>
      <w:tr w:rsidR="00B42FDC" w:rsidTr="00FE56C9">
        <w:trPr>
          <w:trHeight w:val="1184"/>
        </w:trPr>
        <w:tc>
          <w:tcPr>
            <w:tcW w:w="1215" w:type="dxa"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9月22日（上午）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《财税改革新政下中小微企业财政资金项目申报及实务》</w:t>
            </w:r>
          </w:p>
        </w:tc>
        <w:tc>
          <w:tcPr>
            <w:tcW w:w="3705" w:type="dxa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张 </w:t>
            </w:r>
            <w:proofErr w:type="gramStart"/>
            <w:r>
              <w:rPr>
                <w:rFonts w:ascii="仿宋" w:eastAsia="仿宋" w:hAnsi="仿宋" w:cs="仿宋" w:hint="eastAsia"/>
              </w:rPr>
              <w:t>婷</w:t>
            </w:r>
            <w:proofErr w:type="gramEnd"/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国家科技部财务检查专家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湖南省科技厅财务评审专家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中国注册会计师/注册咨询师</w:t>
            </w:r>
          </w:p>
        </w:tc>
      </w:tr>
      <w:tr w:rsidR="00B42FDC" w:rsidTr="00FE56C9">
        <w:tc>
          <w:tcPr>
            <w:tcW w:w="1215" w:type="dxa"/>
            <w:shd w:val="clear" w:color="auto" w:fill="auto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9月22日（下午）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《企业技术创新财税政策解读及操作实务》</w:t>
            </w:r>
          </w:p>
        </w:tc>
        <w:tc>
          <w:tcPr>
            <w:tcW w:w="3705" w:type="dxa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邹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 平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注册会计师/注册税务师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湖南省科技厅高企评审专家</w:t>
            </w:r>
          </w:p>
        </w:tc>
      </w:tr>
      <w:tr w:rsidR="00B42FDC" w:rsidTr="00FE56C9">
        <w:trPr>
          <w:trHeight w:val="859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9月23日（上午）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  <w:bCs/>
                <w:color w:val="231F20"/>
              </w:rPr>
            </w:pPr>
            <w:r>
              <w:rPr>
                <w:rFonts w:ascii="仿宋" w:eastAsia="仿宋" w:hAnsi="仿宋" w:cs="仿宋" w:hint="eastAsia"/>
                <w:bCs/>
                <w:color w:val="231F20"/>
              </w:rPr>
              <w:t>创业者须具备的财务基本素养</w:t>
            </w: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《财务哲学观：利润的驱动因素及利润赚取的过程观》</w:t>
            </w:r>
          </w:p>
        </w:tc>
        <w:tc>
          <w:tcPr>
            <w:tcW w:w="3705" w:type="dxa"/>
            <w:vMerge w:val="restart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沈 辉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湖南股权交易所副总经理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小微商学院常务副院长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湖南大学工商管理博士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中国注册会计师</w:t>
            </w:r>
          </w:p>
        </w:tc>
      </w:tr>
      <w:tr w:rsidR="00B42FDC" w:rsidTr="00FE56C9">
        <w:trPr>
          <w:trHeight w:val="375"/>
        </w:trPr>
        <w:tc>
          <w:tcPr>
            <w:tcW w:w="1215" w:type="dxa"/>
            <w:vMerge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《30分钟读懂财务报表》</w:t>
            </w:r>
          </w:p>
        </w:tc>
        <w:tc>
          <w:tcPr>
            <w:tcW w:w="3705" w:type="dxa"/>
            <w:vMerge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42FDC" w:rsidTr="00FE56C9">
        <w:trPr>
          <w:trHeight w:val="389"/>
        </w:trPr>
        <w:tc>
          <w:tcPr>
            <w:tcW w:w="1215" w:type="dxa"/>
            <w:vMerge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vMerge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《如何让会计服务于管理》</w:t>
            </w:r>
          </w:p>
        </w:tc>
        <w:tc>
          <w:tcPr>
            <w:tcW w:w="3705" w:type="dxa"/>
            <w:vMerge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42FDC" w:rsidTr="00FE56C9">
        <w:trPr>
          <w:trHeight w:val="607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9月23日（下午）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中小企业财务运营与成本控制</w:t>
            </w: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《中小微企业管理现状与缺陷》</w:t>
            </w:r>
          </w:p>
        </w:tc>
        <w:tc>
          <w:tcPr>
            <w:tcW w:w="3705" w:type="dxa"/>
            <w:vMerge w:val="restart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刘琼辉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湖南股权交易所风控总监</w:t>
            </w:r>
            <w:proofErr w:type="gramEnd"/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小微商学院导师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中国注册会计师/中国注册资产评估师</w:t>
            </w:r>
          </w:p>
        </w:tc>
      </w:tr>
      <w:tr w:rsidR="00B42FDC" w:rsidTr="00FE56C9">
        <w:trPr>
          <w:trHeight w:val="459"/>
        </w:trPr>
        <w:tc>
          <w:tcPr>
            <w:tcW w:w="1215" w:type="dxa"/>
            <w:vMerge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vMerge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《中小微企业内部控制与实务》</w:t>
            </w:r>
          </w:p>
        </w:tc>
        <w:tc>
          <w:tcPr>
            <w:tcW w:w="3705" w:type="dxa"/>
            <w:vMerge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42FDC" w:rsidTr="00FE56C9">
        <w:trPr>
          <w:trHeight w:val="810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9月24日（上午）</w:t>
            </w:r>
          </w:p>
        </w:tc>
        <w:tc>
          <w:tcPr>
            <w:tcW w:w="1980" w:type="dxa"/>
            <w:vMerge/>
            <w:shd w:val="clear" w:color="auto" w:fill="auto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《企业财税法律风险控制与管理》</w:t>
            </w:r>
          </w:p>
        </w:tc>
        <w:tc>
          <w:tcPr>
            <w:tcW w:w="370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李建波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瀛</w:t>
            </w:r>
            <w:proofErr w:type="gramEnd"/>
            <w:r>
              <w:rPr>
                <w:rFonts w:ascii="仿宋" w:eastAsia="仿宋" w:hAnsi="仿宋" w:cs="仿宋" w:hint="eastAsia"/>
              </w:rPr>
              <w:t>和律师机构湖南分所创始人湖南律商政通法律研究院院长资深律师</w:t>
            </w:r>
          </w:p>
        </w:tc>
      </w:tr>
      <w:tr w:rsidR="00B42FDC" w:rsidTr="00FE56C9">
        <w:trPr>
          <w:trHeight w:val="1202"/>
        </w:trPr>
        <w:tc>
          <w:tcPr>
            <w:tcW w:w="1215" w:type="dxa"/>
            <w:vMerge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《企业财务运营的关键点及流程》</w:t>
            </w:r>
          </w:p>
        </w:tc>
        <w:tc>
          <w:tcPr>
            <w:tcW w:w="370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  燕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湖南金科财智（集团）董事长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湖南省财政厅/</w:t>
            </w:r>
            <w:proofErr w:type="gramStart"/>
            <w:r>
              <w:rPr>
                <w:rFonts w:ascii="仿宋" w:eastAsia="仿宋" w:hAnsi="仿宋" w:cs="仿宋" w:hint="eastAsia"/>
              </w:rPr>
              <w:t>经信委</w:t>
            </w:r>
            <w:proofErr w:type="gramEnd"/>
            <w:r>
              <w:rPr>
                <w:rFonts w:ascii="仿宋" w:eastAsia="仿宋" w:hAnsi="仿宋" w:cs="仿宋" w:hint="eastAsia"/>
              </w:rPr>
              <w:t>/科技厅/民政厅/长沙市财政局财务评审专家</w:t>
            </w:r>
          </w:p>
        </w:tc>
      </w:tr>
      <w:tr w:rsidR="00B42FDC" w:rsidTr="00FE56C9">
        <w:trPr>
          <w:trHeight w:val="505"/>
        </w:trPr>
        <w:tc>
          <w:tcPr>
            <w:tcW w:w="1215" w:type="dxa"/>
            <w:vMerge w:val="restart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9月24日（下午）</w:t>
            </w:r>
          </w:p>
        </w:tc>
        <w:tc>
          <w:tcPr>
            <w:tcW w:w="1980" w:type="dxa"/>
            <w:vMerge w:val="restart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企业全面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预算管理</w:t>
            </w: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《全面预算管理体系设计》</w:t>
            </w:r>
          </w:p>
        </w:tc>
        <w:tc>
          <w:tcPr>
            <w:tcW w:w="3705" w:type="dxa"/>
            <w:vMerge w:val="restart"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   兰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湖南大学工商管理学院教授</w:t>
            </w:r>
          </w:p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硕士研究生导师</w:t>
            </w:r>
          </w:p>
        </w:tc>
      </w:tr>
      <w:tr w:rsidR="00B42FDC" w:rsidTr="00FE56C9">
        <w:trPr>
          <w:trHeight w:val="405"/>
        </w:trPr>
        <w:tc>
          <w:tcPr>
            <w:tcW w:w="1215" w:type="dxa"/>
            <w:vMerge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vMerge/>
            <w:vAlign w:val="center"/>
          </w:tcPr>
          <w:p w:rsidR="00B42FDC" w:rsidRDefault="00B42FDC" w:rsidP="00FE56C9">
            <w:pPr>
              <w:rPr>
                <w:rFonts w:ascii="仿宋" w:eastAsia="仿宋" w:hAnsi="仿宋" w:cs="仿宋"/>
              </w:rPr>
            </w:pP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ind w:firstLineChars="50" w:firstLine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《全面预算编制的程序和方法》</w:t>
            </w:r>
          </w:p>
        </w:tc>
        <w:tc>
          <w:tcPr>
            <w:tcW w:w="3705" w:type="dxa"/>
            <w:vMerge/>
          </w:tcPr>
          <w:p w:rsidR="00B42FDC" w:rsidRDefault="00B42FDC" w:rsidP="00FE56C9">
            <w:pPr>
              <w:rPr>
                <w:rFonts w:ascii="仿宋" w:eastAsia="仿宋" w:hAnsi="仿宋" w:cs="仿宋"/>
              </w:rPr>
            </w:pPr>
          </w:p>
        </w:tc>
      </w:tr>
      <w:tr w:rsidR="00B42FDC" w:rsidTr="00FE56C9">
        <w:trPr>
          <w:trHeight w:val="453"/>
        </w:trPr>
        <w:tc>
          <w:tcPr>
            <w:tcW w:w="1215" w:type="dxa"/>
            <w:vMerge/>
            <w:vAlign w:val="center"/>
          </w:tcPr>
          <w:p w:rsidR="00B42FDC" w:rsidRDefault="00B42FDC" w:rsidP="00FE56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vMerge/>
            <w:vAlign w:val="center"/>
          </w:tcPr>
          <w:p w:rsidR="00B42FDC" w:rsidRDefault="00B42FDC" w:rsidP="00FE56C9">
            <w:pPr>
              <w:rPr>
                <w:rFonts w:ascii="仿宋" w:eastAsia="仿宋" w:hAnsi="仿宋" w:cs="仿宋"/>
              </w:rPr>
            </w:pPr>
          </w:p>
        </w:tc>
        <w:tc>
          <w:tcPr>
            <w:tcW w:w="3265" w:type="dxa"/>
            <w:vAlign w:val="center"/>
          </w:tcPr>
          <w:p w:rsidR="00B42FDC" w:rsidRDefault="00B42FDC" w:rsidP="00FE56C9">
            <w:pPr>
              <w:ind w:firstLineChars="150" w:firstLine="315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《企业发展计划的制订》</w:t>
            </w:r>
          </w:p>
        </w:tc>
        <w:tc>
          <w:tcPr>
            <w:tcW w:w="3705" w:type="dxa"/>
            <w:vMerge/>
            <w:vAlign w:val="center"/>
          </w:tcPr>
          <w:p w:rsidR="00B42FDC" w:rsidRDefault="00B42FDC" w:rsidP="00FE56C9">
            <w:pPr>
              <w:rPr>
                <w:rFonts w:ascii="仿宋" w:eastAsia="仿宋" w:hAnsi="仿宋" w:cs="仿宋"/>
              </w:rPr>
            </w:pPr>
          </w:p>
        </w:tc>
      </w:tr>
    </w:tbl>
    <w:p w:rsidR="00B42FDC" w:rsidRDefault="00B42FDC" w:rsidP="00B42FDC">
      <w:pPr>
        <w:rPr>
          <w:rFonts w:ascii="仿宋" w:eastAsia="仿宋" w:hAnsi="仿宋" w:cs="仿宋"/>
        </w:rPr>
      </w:pPr>
    </w:p>
    <w:p w:rsidR="00137D6E" w:rsidRPr="00B42FDC" w:rsidRDefault="00137D6E">
      <w:bookmarkStart w:id="0" w:name="_GoBack"/>
      <w:bookmarkEnd w:id="0"/>
    </w:p>
    <w:sectPr w:rsidR="00137D6E" w:rsidRPr="00B42FDC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5B" w:rsidRDefault="009C265B" w:rsidP="00B42FDC">
      <w:r>
        <w:separator/>
      </w:r>
    </w:p>
  </w:endnote>
  <w:endnote w:type="continuationSeparator" w:id="0">
    <w:p w:rsidR="009C265B" w:rsidRDefault="009C265B" w:rsidP="00B4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5B" w:rsidRDefault="009C265B" w:rsidP="00B42FDC">
      <w:r>
        <w:separator/>
      </w:r>
    </w:p>
  </w:footnote>
  <w:footnote w:type="continuationSeparator" w:id="0">
    <w:p w:rsidR="009C265B" w:rsidRDefault="009C265B" w:rsidP="00B4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19"/>
    <w:rsid w:val="00014A09"/>
    <w:rsid w:val="00020419"/>
    <w:rsid w:val="00050A2E"/>
    <w:rsid w:val="00057F5E"/>
    <w:rsid w:val="0006167C"/>
    <w:rsid w:val="00067B9A"/>
    <w:rsid w:val="0009694A"/>
    <w:rsid w:val="000A0AED"/>
    <w:rsid w:val="000A59F2"/>
    <w:rsid w:val="000B40EE"/>
    <w:rsid w:val="000C4939"/>
    <w:rsid w:val="000E01E8"/>
    <w:rsid w:val="000F11BC"/>
    <w:rsid w:val="001051AA"/>
    <w:rsid w:val="00130048"/>
    <w:rsid w:val="00137D6E"/>
    <w:rsid w:val="0014233F"/>
    <w:rsid w:val="00155E0A"/>
    <w:rsid w:val="00171186"/>
    <w:rsid w:val="00193355"/>
    <w:rsid w:val="001A27F2"/>
    <w:rsid w:val="001A652D"/>
    <w:rsid w:val="001B1360"/>
    <w:rsid w:val="001E415D"/>
    <w:rsid w:val="001E4DDA"/>
    <w:rsid w:val="001F4E90"/>
    <w:rsid w:val="002042C6"/>
    <w:rsid w:val="002424A5"/>
    <w:rsid w:val="00261168"/>
    <w:rsid w:val="00261FC4"/>
    <w:rsid w:val="002624E2"/>
    <w:rsid w:val="002978A1"/>
    <w:rsid w:val="002A3119"/>
    <w:rsid w:val="002C0C08"/>
    <w:rsid w:val="002D5C35"/>
    <w:rsid w:val="002F1452"/>
    <w:rsid w:val="003108AD"/>
    <w:rsid w:val="003175FE"/>
    <w:rsid w:val="00320420"/>
    <w:rsid w:val="00343D8D"/>
    <w:rsid w:val="003576D6"/>
    <w:rsid w:val="00363315"/>
    <w:rsid w:val="00374A58"/>
    <w:rsid w:val="003A558C"/>
    <w:rsid w:val="003B1323"/>
    <w:rsid w:val="003B1F4B"/>
    <w:rsid w:val="003B4847"/>
    <w:rsid w:val="003B63B4"/>
    <w:rsid w:val="003C385D"/>
    <w:rsid w:val="003C45BE"/>
    <w:rsid w:val="003D5EFA"/>
    <w:rsid w:val="003E0126"/>
    <w:rsid w:val="003F06BD"/>
    <w:rsid w:val="00440615"/>
    <w:rsid w:val="00463AC9"/>
    <w:rsid w:val="00470958"/>
    <w:rsid w:val="004A11F1"/>
    <w:rsid w:val="004E02F3"/>
    <w:rsid w:val="004F3D90"/>
    <w:rsid w:val="004F4BAD"/>
    <w:rsid w:val="004F774B"/>
    <w:rsid w:val="00507AE5"/>
    <w:rsid w:val="005261A6"/>
    <w:rsid w:val="005445F5"/>
    <w:rsid w:val="00573227"/>
    <w:rsid w:val="0059302E"/>
    <w:rsid w:val="005B4AEC"/>
    <w:rsid w:val="005C48BB"/>
    <w:rsid w:val="005C4B12"/>
    <w:rsid w:val="005D79C1"/>
    <w:rsid w:val="00612F23"/>
    <w:rsid w:val="00614FB2"/>
    <w:rsid w:val="00650F3B"/>
    <w:rsid w:val="00685206"/>
    <w:rsid w:val="00686E18"/>
    <w:rsid w:val="006925B2"/>
    <w:rsid w:val="006F0F65"/>
    <w:rsid w:val="00707303"/>
    <w:rsid w:val="007121DC"/>
    <w:rsid w:val="007356AD"/>
    <w:rsid w:val="00781D93"/>
    <w:rsid w:val="007A28D8"/>
    <w:rsid w:val="007A666C"/>
    <w:rsid w:val="007B69ED"/>
    <w:rsid w:val="007D127D"/>
    <w:rsid w:val="007D4028"/>
    <w:rsid w:val="007E374B"/>
    <w:rsid w:val="007E5326"/>
    <w:rsid w:val="00816A54"/>
    <w:rsid w:val="00830E8F"/>
    <w:rsid w:val="00837457"/>
    <w:rsid w:val="00845299"/>
    <w:rsid w:val="0084690C"/>
    <w:rsid w:val="008630AC"/>
    <w:rsid w:val="008655DB"/>
    <w:rsid w:val="00881C31"/>
    <w:rsid w:val="00882710"/>
    <w:rsid w:val="008A30AE"/>
    <w:rsid w:val="008E76DA"/>
    <w:rsid w:val="00941EE1"/>
    <w:rsid w:val="00952221"/>
    <w:rsid w:val="00960066"/>
    <w:rsid w:val="009720F9"/>
    <w:rsid w:val="00977A51"/>
    <w:rsid w:val="009A650D"/>
    <w:rsid w:val="009C05F8"/>
    <w:rsid w:val="009C265B"/>
    <w:rsid w:val="009D1BD9"/>
    <w:rsid w:val="009D3BB5"/>
    <w:rsid w:val="009D5DB1"/>
    <w:rsid w:val="009D6551"/>
    <w:rsid w:val="00A14066"/>
    <w:rsid w:val="00A24CD6"/>
    <w:rsid w:val="00A332BE"/>
    <w:rsid w:val="00A41BED"/>
    <w:rsid w:val="00A53BFA"/>
    <w:rsid w:val="00A64357"/>
    <w:rsid w:val="00A678B1"/>
    <w:rsid w:val="00A747E5"/>
    <w:rsid w:val="00A77DC6"/>
    <w:rsid w:val="00A81B01"/>
    <w:rsid w:val="00A87BD8"/>
    <w:rsid w:val="00AC2331"/>
    <w:rsid w:val="00AD72F9"/>
    <w:rsid w:val="00AE6B56"/>
    <w:rsid w:val="00B044E8"/>
    <w:rsid w:val="00B11C44"/>
    <w:rsid w:val="00B32071"/>
    <w:rsid w:val="00B42FDC"/>
    <w:rsid w:val="00B5562C"/>
    <w:rsid w:val="00B568A6"/>
    <w:rsid w:val="00B66FD4"/>
    <w:rsid w:val="00B865AA"/>
    <w:rsid w:val="00B9433D"/>
    <w:rsid w:val="00BD3483"/>
    <w:rsid w:val="00BF3FBB"/>
    <w:rsid w:val="00C06CD4"/>
    <w:rsid w:val="00C277C2"/>
    <w:rsid w:val="00C30D77"/>
    <w:rsid w:val="00D26AD1"/>
    <w:rsid w:val="00D3375F"/>
    <w:rsid w:val="00D765ED"/>
    <w:rsid w:val="00D90BE3"/>
    <w:rsid w:val="00DB4F64"/>
    <w:rsid w:val="00E00DE2"/>
    <w:rsid w:val="00E07616"/>
    <w:rsid w:val="00E278EF"/>
    <w:rsid w:val="00E3047B"/>
    <w:rsid w:val="00E868F9"/>
    <w:rsid w:val="00E9399A"/>
    <w:rsid w:val="00E967A0"/>
    <w:rsid w:val="00EC2E3A"/>
    <w:rsid w:val="00EE4269"/>
    <w:rsid w:val="00F11BF2"/>
    <w:rsid w:val="00F16518"/>
    <w:rsid w:val="00F37E43"/>
    <w:rsid w:val="00F47865"/>
    <w:rsid w:val="00F5379E"/>
    <w:rsid w:val="00F66F67"/>
    <w:rsid w:val="00F71516"/>
    <w:rsid w:val="00F7163C"/>
    <w:rsid w:val="00F90910"/>
    <w:rsid w:val="00FB06D3"/>
    <w:rsid w:val="00FB1301"/>
    <w:rsid w:val="00FB73CE"/>
    <w:rsid w:val="00FF0AE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FDC"/>
    <w:rPr>
      <w:sz w:val="18"/>
      <w:szCs w:val="18"/>
    </w:rPr>
  </w:style>
  <w:style w:type="paragraph" w:customStyle="1" w:styleId="NewNewNewNewNewNew">
    <w:name w:val="正文 New New New New New New"/>
    <w:qFormat/>
    <w:rsid w:val="00B42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">
    <w:name w:val="正文 New"/>
    <w:qFormat/>
    <w:rsid w:val="00B42FDC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ewNewNewNewNewNewNewNewNewNewNewNewNewNewNewNewNew">
    <w:name w:val="正文 New New New New New New New New New New New New New New New New New"/>
    <w:qFormat/>
    <w:rsid w:val="00B42FDC"/>
    <w:pPr>
      <w:widowControl w:val="0"/>
      <w:jc w:val="both"/>
    </w:pPr>
    <w:rPr>
      <w:rFonts w:ascii="Times New Roman" w:eastAsia="楷体_GB2312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FDC"/>
    <w:rPr>
      <w:sz w:val="18"/>
      <w:szCs w:val="18"/>
    </w:rPr>
  </w:style>
  <w:style w:type="paragraph" w:customStyle="1" w:styleId="NewNewNewNewNewNew">
    <w:name w:val="正文 New New New New New New"/>
    <w:qFormat/>
    <w:rsid w:val="00B42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">
    <w:name w:val="正文 New"/>
    <w:qFormat/>
    <w:rsid w:val="00B42FDC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ewNewNewNewNewNewNewNewNewNewNewNewNewNewNewNewNew">
    <w:name w:val="正文 New New New New New New New New New New New New New New New New New"/>
    <w:qFormat/>
    <w:rsid w:val="00B42FDC"/>
    <w:pPr>
      <w:widowControl w:val="0"/>
      <w:jc w:val="both"/>
    </w:pPr>
    <w:rPr>
      <w:rFonts w:ascii="Times New Roman" w:eastAsia="楷体_GB2312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呙林斌 192.168.5.47</dc:creator>
  <cp:keywords/>
  <dc:description/>
  <cp:lastModifiedBy>呙林斌 192.168.5.47</cp:lastModifiedBy>
  <cp:revision>2</cp:revision>
  <dcterms:created xsi:type="dcterms:W3CDTF">2016-07-01T09:43:00Z</dcterms:created>
  <dcterms:modified xsi:type="dcterms:W3CDTF">2016-07-01T09:43:00Z</dcterms:modified>
</cp:coreProperties>
</file>