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附件1-</w:t>
      </w:r>
      <w:r>
        <w:rPr>
          <w:rFonts w:eastAsia="仿宋_GB2312" w:cs="仿宋_GB2312"/>
          <w:sz w:val="28"/>
          <w:szCs w:val="28"/>
        </w:rPr>
        <w:t>1</w:t>
      </w:r>
    </w:p>
    <w:p>
      <w:pPr>
        <w:spacing w:after="156" w:afterLines="50" w:line="540" w:lineRule="exact"/>
        <w:ind w:right="159"/>
        <w:jc w:val="center"/>
        <w:rPr>
          <w:rFonts w:eastAsia="仿宋_GB2312"/>
          <w:sz w:val="32"/>
        </w:rPr>
      </w:pPr>
      <w:r>
        <w:rPr>
          <w:rFonts w:hint="eastAsia" w:hAnsi="方正小标宋简体" w:eastAsia="方正小标宋简体" w:cs="方正小标宋简体"/>
          <w:sz w:val="36"/>
          <w:szCs w:val="40"/>
        </w:rPr>
        <w:t>湖南省级及以上科技企业孵化器名单</w:t>
      </w: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85"/>
        <w:gridCol w:w="6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color w:val="000000"/>
                <w:sz w:val="28"/>
                <w:szCs w:val="28"/>
              </w:rPr>
              <w:t>国家级科技企业孵化器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长沙高新区创业服务中心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长沙国家生物产业基地创业服务中心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湖南麓谷科技孵化器有限公司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湖南岳麓山国家大学科技园创业服务中心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长沙新技术创业服务中心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湖南广发隆平高科技园创业服务有限公司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长沙湘能科技孵化器有限公司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OLE_LINK4"/>
            <w:r>
              <w:rPr>
                <w:rFonts w:hint="eastAsia" w:eastAsia="仿宋_GB2312" w:cs="仿宋_GB2312"/>
                <w:sz w:val="28"/>
                <w:szCs w:val="28"/>
              </w:rPr>
              <w:t>湖南妙盛企业孵化港有限公司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湖南长海科技创业服务有限公司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长沙中电软件园有限公司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长沙黄金创业园置业有限公司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长沙软件园有限公司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株洲高新区创业服务中心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株洲高科企业孵化器有限公司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湘潭高新技术创业服务中心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湘潭九华创新创业服务有限公司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岳阳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岳阳火炬创业服务中心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湖南海凌科技企业孵化器有限公司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常德经济技术开发区创业服务中心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省级科技企业孵化器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长沙橡树园企业创业服务有限公司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湖南豪丹科技园创业服务有限公司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长沙恩吉创业服务有限公司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宁乡经济技术开发区创业服务中心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浏阳现代制造产业建设投资开发有限公司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湖南麓谷国际医疗器械产业园有限公司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湖南省大中专学校学生信息咨询与就业指导中心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湖南省曾氏企业有限公司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长沙岳麓科技产业园管理委员会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湖南大学科技园有限公司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环科园金台创业服务中心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湖南省火炬创业中心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湖南新长海科技产业发展有限公司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湖南金丹科技投资有限公司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湖南三一众创孵化器有限公司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株洲高新技术开发区动力谷科技创新服务中心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株洲方元资产经营管理有限公司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株洲新芦淞玉城置业有限公司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韶山市科技创业服务中心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湘潭火炬园创业服务有限公司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湖南正润创业服务股份有限公司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岳阳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岳阳临港科技创业服务中心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平江工业园科技企业孵化有限公司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湖南省同力循环经济发展有限公司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常德市科技企业孵化器有限公司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常德市武陵区工业园建设开发有限公司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临澧县中小企业服务中心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汉寿县生产力促进中心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澧县澧州实业发展有限公司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津市市生产力促进中心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邵阳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邵阳宝庆工业集中区中小企业创业服务中心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郴州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郴州经济开发区中小企业创业孵化基地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 w:cs="Arial"/>
                <w:color w:val="000000"/>
                <w:sz w:val="28"/>
                <w:szCs w:val="28"/>
              </w:rPr>
              <w:t>湖南东谷云商集团有限公司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湖南中林科技企业孵化有限公司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湘西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湘西自治州科学技术开发服务中心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吉首市凤翼创业服务有限公司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武陵山片区湘西州科技企业孵化器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怀化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怀化高新区科技企业孵化器基地管理有限公司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益阳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益阳东创投资建设有限公司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益阳市创业园服务中心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衡阳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耒阳市经济开发建设投资集团有限公司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娄底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娄底市经开区中小企业孵化中心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张家界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慈利县工业园发达开发建设有限责任公司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0603B"/>
    <w:rsid w:val="6D60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2018-03-29T08:55:00Z</dcterms:created>
  <dc:creator>新闻中心</dc:creator>
  <cp:lastModifiedBy>新闻中心</cp:lastModifiedBy>
  <dcterms:modified xsi:type="dcterms:W3CDTF">2018-03-29T09:04:51Z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