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pPr>
        <w:jc w:val="center"/>
        <w:rPr>
          <w:rFonts w:ascii="黑体" w:hAnsi="黑体" w:eastAsia="黑体"/>
          <w:sz w:val="28"/>
          <w:szCs w:val="28"/>
        </w:rPr>
      </w:pPr>
      <w:r>
        <w:rPr>
          <w:rFonts w:hint="eastAsia" w:ascii="黑体" w:hAnsi="黑体" w:eastAsia="黑体"/>
          <w:sz w:val="28"/>
          <w:szCs w:val="28"/>
        </w:rPr>
        <w:t>湖南省应收账款融资</w:t>
      </w:r>
      <w:r>
        <w:rPr>
          <w:rFonts w:hint="eastAsia" w:ascii="黑体" w:hAnsi="黑体" w:eastAsia="黑体"/>
          <w:sz w:val="28"/>
          <w:szCs w:val="28"/>
          <w:lang w:eastAsia="zh-CN"/>
        </w:rPr>
        <w:t>对接</w:t>
      </w:r>
      <w:r>
        <w:rPr>
          <w:rFonts w:hint="eastAsia" w:ascii="黑体" w:hAnsi="黑体" w:eastAsia="黑体"/>
          <w:sz w:val="28"/>
          <w:szCs w:val="28"/>
        </w:rPr>
        <w:t>操作指南</w:t>
      </w:r>
    </w:p>
    <w:p>
      <w:pPr>
        <w:jc w:val="center"/>
        <w:rPr>
          <w:rFonts w:hint="eastAsia" w:ascii="楷体" w:hAnsi="楷体" w:eastAsia="楷体" w:cs="楷体"/>
          <w:sz w:val="28"/>
          <w:szCs w:val="28"/>
          <w:lang w:eastAsia="zh-CN"/>
        </w:rPr>
      </w:pPr>
      <w:r>
        <w:rPr>
          <w:rFonts w:hint="eastAsia" w:ascii="楷体" w:hAnsi="楷体" w:eastAsia="楷体" w:cs="楷体"/>
          <w:sz w:val="28"/>
          <w:szCs w:val="28"/>
          <w:lang w:eastAsia="zh-CN"/>
        </w:rPr>
        <w:t>（融资需求方发起模式）</w:t>
      </w:r>
    </w:p>
    <w:p>
      <w:pPr>
        <w:widowControl w:val="0"/>
        <w:wordWrap/>
        <w:adjustRightInd/>
        <w:snapToGrid/>
        <w:spacing w:beforeLines="50" w:after="0" w:line="600" w:lineRule="exact"/>
        <w:ind w:left="0" w:leftChars="0" w:right="0" w:firstLine="480" w:firstLineChars="200"/>
        <w:jc w:val="both"/>
        <w:textAlignment w:val="auto"/>
        <w:outlineLvl w:val="9"/>
        <w:rPr>
          <w:rFonts w:ascii="宋体" w:hAnsi="宋体" w:cs="宋体"/>
          <w:sz w:val="24"/>
          <w:szCs w:val="24"/>
        </w:rPr>
      </w:pPr>
      <w:r>
        <w:rPr>
          <w:rFonts w:hint="eastAsia" w:ascii="宋体" w:hAnsi="宋体" w:cs="宋体"/>
          <w:sz w:val="24"/>
          <w:szCs w:val="24"/>
        </w:rPr>
        <w:t>应收账款融资，是指</w:t>
      </w:r>
      <w:r>
        <w:rPr>
          <w:rFonts w:hint="eastAsia" w:ascii="宋体" w:hAnsi="宋体" w:cs="宋体"/>
          <w:sz w:val="24"/>
          <w:szCs w:val="24"/>
          <w:lang w:eastAsia="zh-CN"/>
        </w:rPr>
        <w:t>融资需求方（</w:t>
      </w:r>
      <w:r>
        <w:rPr>
          <w:rFonts w:hint="eastAsia" w:ascii="宋体" w:hAnsi="宋体" w:cs="宋体"/>
          <w:sz w:val="24"/>
          <w:szCs w:val="24"/>
        </w:rPr>
        <w:t>供货商</w:t>
      </w:r>
      <w:r>
        <w:rPr>
          <w:rFonts w:hint="eastAsia" w:ascii="宋体" w:hAnsi="宋体" w:cs="宋体"/>
          <w:sz w:val="24"/>
          <w:szCs w:val="24"/>
          <w:lang w:eastAsia="zh-CN"/>
        </w:rPr>
        <w:t>）将应收账款债权，通过质押或转让方式，从银行获得资金融通的经济活动，主要有应收账款质押贷款和保理两种方式。为缓解中小微企业抵押担保不足，融</w:t>
      </w:r>
      <w:bookmarkStart w:id="0" w:name="_GoBack"/>
      <w:bookmarkEnd w:id="0"/>
      <w:r>
        <w:rPr>
          <w:rFonts w:hint="eastAsia" w:ascii="宋体" w:hAnsi="宋体" w:cs="宋体"/>
          <w:sz w:val="24"/>
          <w:szCs w:val="24"/>
          <w:lang w:eastAsia="zh-CN"/>
        </w:rPr>
        <w:t>资难融资贵问题，</w:t>
      </w:r>
      <w:r>
        <w:rPr>
          <w:rFonts w:hint="eastAsia" w:ascii="宋体" w:hAnsi="宋体" w:cs="宋体"/>
          <w:sz w:val="24"/>
          <w:szCs w:val="24"/>
        </w:rPr>
        <w:t>2017年，中国人民银行、工业和信息化部等七部委联合印发《小微企业应收账款融资专项行动工作方案（2017-2019年）》。2018年，湖南省金融改革发展领导小组审议通过并印发了《湖南省中小微企业应收账款融资专项行动实施方案》，全面推进中小微企业应收账款融资。其基本思路：</w:t>
      </w:r>
    </w:p>
    <w:p>
      <w:pPr>
        <w:spacing w:line="600" w:lineRule="exact"/>
        <w:ind w:firstLine="480" w:firstLineChars="200"/>
        <w:rPr>
          <w:rFonts w:ascii="宋体" w:hAnsi="宋体" w:cs="宋体"/>
          <w:sz w:val="24"/>
          <w:szCs w:val="24"/>
        </w:rPr>
      </w:pPr>
      <w:r>
        <w:rPr>
          <w:rFonts w:hint="eastAsia" w:ascii="楷体" w:hAnsi="楷体" w:eastAsia="楷体" w:cs="楷体"/>
          <w:sz w:val="24"/>
          <w:szCs w:val="24"/>
        </w:rPr>
        <w:t>一是建立</w:t>
      </w:r>
      <w:r>
        <w:rPr>
          <w:rFonts w:hint="eastAsia" w:ascii="楷体" w:hAnsi="楷体" w:eastAsia="楷体" w:cs="楷体"/>
          <w:sz w:val="24"/>
          <w:szCs w:val="24"/>
          <w:lang w:eastAsia="zh-CN"/>
        </w:rPr>
        <w:t>供应链核心企业债务确认体系，确保债权真实性</w:t>
      </w:r>
      <w:r>
        <w:rPr>
          <w:rFonts w:hint="eastAsia" w:ascii="宋体" w:hAnsi="宋体" w:cs="宋体"/>
          <w:sz w:val="24"/>
          <w:szCs w:val="24"/>
          <w:lang w:eastAsia="zh-CN"/>
        </w:rPr>
        <w:t>。分批公布</w:t>
      </w:r>
      <w:r>
        <w:rPr>
          <w:rFonts w:hint="eastAsia" w:ascii="宋体" w:hAnsi="宋体" w:cs="宋体"/>
          <w:sz w:val="24"/>
          <w:szCs w:val="24"/>
        </w:rPr>
        <w:t>供应链核心企业名单，</w:t>
      </w:r>
      <w:r>
        <w:rPr>
          <w:rFonts w:hint="eastAsia" w:ascii="宋体" w:hAnsi="宋体" w:cs="宋体"/>
          <w:sz w:val="24"/>
          <w:szCs w:val="24"/>
          <w:lang w:eastAsia="zh-CN"/>
        </w:rPr>
        <w:t>落实《中小企业促进法》第二十条的规定，明确核心企业</w:t>
      </w:r>
      <w:r>
        <w:rPr>
          <w:rFonts w:hint="eastAsia" w:ascii="宋体" w:hAnsi="宋体" w:cs="宋体"/>
          <w:sz w:val="24"/>
          <w:szCs w:val="24"/>
        </w:rPr>
        <w:t>确认应付账款债务、还款时间和还款账户</w:t>
      </w:r>
      <w:r>
        <w:rPr>
          <w:rFonts w:hint="eastAsia" w:ascii="宋体" w:hAnsi="宋体" w:cs="宋体"/>
          <w:sz w:val="24"/>
          <w:szCs w:val="24"/>
          <w:lang w:eastAsia="zh-CN"/>
        </w:rPr>
        <w:t>等配合义务</w:t>
      </w:r>
      <w:r>
        <w:rPr>
          <w:rFonts w:hint="eastAsia" w:ascii="宋体" w:hAnsi="宋体" w:cs="宋体"/>
          <w:sz w:val="24"/>
          <w:szCs w:val="24"/>
        </w:rPr>
        <w:t>。</w:t>
      </w:r>
    </w:p>
    <w:p>
      <w:pPr>
        <w:spacing w:line="600" w:lineRule="exact"/>
        <w:ind w:firstLine="480" w:firstLineChars="200"/>
        <w:rPr>
          <w:rFonts w:hint="eastAsia" w:ascii="宋体" w:hAnsi="宋体" w:cs="宋体"/>
          <w:sz w:val="24"/>
          <w:szCs w:val="24"/>
          <w:lang w:eastAsia="zh-CN"/>
        </w:rPr>
      </w:pPr>
      <w:r>
        <w:rPr>
          <w:rFonts w:hint="eastAsia" w:ascii="楷体" w:hAnsi="楷体" w:eastAsia="楷体" w:cs="楷体"/>
          <w:sz w:val="24"/>
          <w:szCs w:val="24"/>
        </w:rPr>
        <w:t>二是</w:t>
      </w:r>
      <w:r>
        <w:rPr>
          <w:rFonts w:hint="eastAsia" w:ascii="楷体" w:hAnsi="楷体" w:eastAsia="楷体" w:cs="楷体"/>
          <w:sz w:val="24"/>
          <w:szCs w:val="24"/>
          <w:lang w:eastAsia="zh-CN"/>
        </w:rPr>
        <w:t>实现应收账款融资信息线上对接，提升融资对接效率</w:t>
      </w:r>
      <w:r>
        <w:rPr>
          <w:rFonts w:hint="eastAsia" w:ascii="宋体" w:hAnsi="宋体" w:cs="宋体"/>
          <w:sz w:val="24"/>
          <w:szCs w:val="24"/>
          <w:lang w:eastAsia="zh-CN"/>
        </w:rPr>
        <w:t>。分批公布应收账款融资主办银行，并建立主办银行、核心企业和供货商三方相互认可、相互对应的目录清单，依托中国人民银行征信中心开发的“中征应收账款融资服务平台”，实现</w:t>
      </w:r>
      <w:r>
        <w:rPr>
          <w:rFonts w:hint="eastAsia" w:ascii="宋体" w:hAnsi="宋体" w:cs="宋体"/>
          <w:sz w:val="24"/>
          <w:szCs w:val="24"/>
        </w:rPr>
        <w:t>三方信息线上对接，提高融资对接效率。</w:t>
      </w:r>
    </w:p>
    <w:p>
      <w:pPr>
        <w:spacing w:line="600" w:lineRule="exact"/>
        <w:ind w:firstLine="480" w:firstLineChars="200"/>
        <w:rPr>
          <w:rFonts w:hint="eastAsia" w:ascii="宋体" w:hAnsi="宋体" w:cs="宋体"/>
          <w:sz w:val="24"/>
          <w:szCs w:val="24"/>
        </w:rPr>
      </w:pPr>
      <w:r>
        <w:rPr>
          <w:rFonts w:hint="eastAsia" w:ascii="楷体" w:hAnsi="楷体" w:eastAsia="楷体" w:cs="楷体"/>
          <w:sz w:val="24"/>
          <w:szCs w:val="24"/>
          <w:lang w:eastAsia="zh-CN"/>
        </w:rPr>
        <w:t>三是完善中小企业信用体系，提升中小企业应收账款质量</w:t>
      </w:r>
      <w:r>
        <w:rPr>
          <w:rFonts w:hint="eastAsia" w:ascii="宋体" w:hAnsi="宋体" w:cs="宋体"/>
          <w:sz w:val="24"/>
          <w:szCs w:val="24"/>
          <w:lang w:eastAsia="zh-CN"/>
        </w:rPr>
        <w:t>。指导</w:t>
      </w:r>
      <w:r>
        <w:rPr>
          <w:rFonts w:hint="eastAsia" w:ascii="宋体" w:hAnsi="宋体" w:cs="宋体"/>
          <w:sz w:val="24"/>
          <w:szCs w:val="24"/>
        </w:rPr>
        <w:t>天创云</w:t>
      </w:r>
      <w:r>
        <w:rPr>
          <w:rFonts w:hint="eastAsia" w:ascii="宋体" w:hAnsi="宋体" w:cs="宋体"/>
          <w:sz w:val="24"/>
          <w:szCs w:val="24"/>
          <w:lang w:eastAsia="zh-CN"/>
        </w:rPr>
        <w:t>企业</w:t>
      </w:r>
      <w:r>
        <w:rPr>
          <w:rFonts w:hint="eastAsia" w:ascii="宋体" w:hAnsi="宋体" w:cs="宋体"/>
          <w:sz w:val="24"/>
          <w:szCs w:val="24"/>
        </w:rPr>
        <w:t>征信公司开发“湖南企业应收账款云平台”，全面采集中小微企业应收账款及还款信息，建立企业应收账款融资专项报告，为银行应收账款融资服务提供参考依据</w:t>
      </w:r>
      <w:r>
        <w:rPr>
          <w:rFonts w:hint="eastAsia" w:ascii="宋体" w:hAnsi="宋体" w:cs="宋体"/>
          <w:sz w:val="24"/>
          <w:szCs w:val="24"/>
          <w:lang w:eastAsia="zh-CN"/>
        </w:rPr>
        <w:t>；建立债务企业信用评价体系，为供货商识别下游客户信用风险提供信息服务；搭建应收账款风险管理技术平台，为中小微企业强化信用风险控制提供技术支撑。</w:t>
      </w:r>
      <w:r>
        <w:rPr>
          <w:rFonts w:hint="eastAsia" w:ascii="宋体" w:hAnsi="宋体" w:cs="宋体"/>
          <w:sz w:val="24"/>
          <w:szCs w:val="24"/>
        </w:rPr>
        <w:t>组织湖南大学信用研究中心</w:t>
      </w:r>
      <w:r>
        <w:rPr>
          <w:rFonts w:hint="eastAsia" w:ascii="宋体" w:hAnsi="宋体" w:cs="宋体"/>
          <w:sz w:val="24"/>
          <w:szCs w:val="24"/>
          <w:lang w:eastAsia="zh-CN"/>
        </w:rPr>
        <w:t>、信用评级、信用管理咨询等</w:t>
      </w:r>
      <w:r>
        <w:rPr>
          <w:rFonts w:hint="eastAsia" w:ascii="宋体" w:hAnsi="宋体" w:cs="宋体"/>
          <w:sz w:val="24"/>
          <w:szCs w:val="24"/>
        </w:rPr>
        <w:t>信用服务机构，研究开发“中小企业信用管理规范（指引）”、“中小企业应收账款</w:t>
      </w:r>
      <w:r>
        <w:rPr>
          <w:rFonts w:hint="eastAsia" w:ascii="宋体" w:hAnsi="宋体" w:cs="宋体"/>
          <w:sz w:val="24"/>
          <w:szCs w:val="24"/>
          <w:lang w:eastAsia="zh-CN"/>
        </w:rPr>
        <w:t>资产</w:t>
      </w:r>
      <w:r>
        <w:rPr>
          <w:rFonts w:hint="eastAsia" w:ascii="宋体" w:hAnsi="宋体" w:cs="宋体"/>
          <w:sz w:val="24"/>
          <w:szCs w:val="24"/>
        </w:rPr>
        <w:t>池评估</w:t>
      </w:r>
      <w:r>
        <w:rPr>
          <w:rFonts w:hint="eastAsia" w:ascii="宋体" w:hAnsi="宋体" w:cs="宋体"/>
          <w:sz w:val="24"/>
          <w:szCs w:val="24"/>
          <w:lang w:eastAsia="zh-CN"/>
        </w:rPr>
        <w:t>体系</w:t>
      </w:r>
      <w:r>
        <w:rPr>
          <w:rFonts w:hint="eastAsia" w:ascii="宋体" w:hAnsi="宋体" w:cs="宋体"/>
          <w:sz w:val="24"/>
          <w:szCs w:val="24"/>
        </w:rPr>
        <w:t>”，“中小企业信用管理培训教材”，组织开展中小企业信用管理培训，推动中小企业完善</w:t>
      </w:r>
      <w:r>
        <w:rPr>
          <w:rFonts w:hint="eastAsia" w:ascii="宋体" w:hAnsi="宋体" w:cs="宋体"/>
          <w:sz w:val="24"/>
          <w:szCs w:val="24"/>
          <w:lang w:eastAsia="zh-CN"/>
        </w:rPr>
        <w:t>信用</w:t>
      </w:r>
      <w:r>
        <w:rPr>
          <w:rFonts w:hint="eastAsia" w:ascii="宋体" w:hAnsi="宋体" w:cs="宋体"/>
          <w:sz w:val="24"/>
          <w:szCs w:val="24"/>
        </w:rPr>
        <w:t>风险管理，提升应收账款质量，为逐步跳出核心企业范围，全面开展以应收账款资产池质押或保理融资奠定基础。</w:t>
      </w:r>
    </w:p>
    <w:p>
      <w:pPr>
        <w:spacing w:line="360" w:lineRule="auto"/>
        <w:ind w:right="-426" w:rightChars="-203" w:firstLine="480" w:firstLineChars="200"/>
        <w:rPr>
          <w:rFonts w:ascii="宋体" w:hAnsi="宋体" w:cs="宋体"/>
          <w:sz w:val="24"/>
          <w:szCs w:val="24"/>
        </w:rPr>
      </w:pPr>
      <w:r>
        <w:rPr>
          <w:rFonts w:hint="eastAsia" w:ascii="宋体" w:hAnsi="宋体" w:cs="宋体"/>
          <w:sz w:val="24"/>
          <w:szCs w:val="24"/>
        </w:rPr>
        <w:t>根据融资发起人的不同，应收账款</w:t>
      </w:r>
      <w:r>
        <w:rPr>
          <w:rFonts w:hint="eastAsia" w:ascii="宋体" w:hAnsi="宋体" w:cs="宋体"/>
          <w:sz w:val="24"/>
          <w:szCs w:val="24"/>
          <w:lang w:eastAsia="zh-CN"/>
        </w:rPr>
        <w:t>融资信息</w:t>
      </w:r>
      <w:r>
        <w:rPr>
          <w:rFonts w:hint="eastAsia" w:ascii="宋体" w:hAnsi="宋体" w:cs="宋体"/>
          <w:sz w:val="24"/>
          <w:szCs w:val="24"/>
        </w:rPr>
        <w:t>对接模式可分为</w:t>
      </w:r>
      <w:r>
        <w:rPr>
          <w:rFonts w:hint="eastAsia" w:ascii="宋体" w:hAnsi="宋体" w:cs="宋体"/>
          <w:sz w:val="24"/>
          <w:szCs w:val="24"/>
          <w:lang w:eastAsia="zh-CN"/>
        </w:rPr>
        <w:t>融资需求方</w:t>
      </w:r>
      <w:r>
        <w:rPr>
          <w:rFonts w:hint="eastAsia" w:ascii="宋体" w:hAnsi="宋体" w:cs="宋体"/>
          <w:sz w:val="24"/>
          <w:szCs w:val="24"/>
        </w:rPr>
        <w:t>发起和债务方发起的融资对接模式。</w:t>
      </w:r>
      <w:r>
        <w:rPr>
          <w:rFonts w:hint="eastAsia" w:ascii="宋体" w:hAnsi="宋体" w:cs="宋体"/>
          <w:sz w:val="24"/>
          <w:szCs w:val="24"/>
          <w:lang w:eastAsia="zh-CN"/>
        </w:rPr>
        <w:t>由融资需求方发起的对接流程如下：</w:t>
      </w:r>
    </w:p>
    <w:p>
      <w:pPr>
        <w:numPr>
          <w:ilvl w:val="0"/>
          <w:numId w:val="1"/>
        </w:numPr>
        <w:spacing w:line="360" w:lineRule="auto"/>
        <w:ind w:right="-426" w:rightChars="-203" w:firstLine="480" w:firstLineChars="200"/>
        <w:jc w:val="left"/>
        <w:rPr>
          <w:rFonts w:hint="eastAsia" w:ascii="黑体" w:hAnsi="黑体" w:eastAsia="黑体"/>
          <w:bCs/>
          <w:sz w:val="24"/>
          <w:szCs w:val="24"/>
          <w:lang w:eastAsia="zh-CN"/>
        </w:rPr>
      </w:pPr>
      <w:r>
        <w:rPr>
          <w:rFonts w:hint="eastAsia" w:ascii="黑体" w:hAnsi="黑体" w:eastAsia="黑体"/>
          <w:bCs/>
          <w:sz w:val="24"/>
          <w:szCs w:val="24"/>
          <w:lang w:eastAsia="zh-CN"/>
        </w:rPr>
        <w:t>对接流程</w:t>
      </w:r>
    </w:p>
    <w:p>
      <w:pPr>
        <w:numPr>
          <w:numId w:val="0"/>
        </w:numPr>
        <w:spacing w:line="360" w:lineRule="auto"/>
        <w:ind w:right="-426" w:rightChars="-203"/>
        <w:jc w:val="left"/>
        <w:rPr>
          <w:rFonts w:hint="eastAsia" w:ascii="黑体" w:hAnsi="黑体" w:eastAsia="黑体"/>
          <w:bCs/>
          <w:sz w:val="24"/>
          <w:szCs w:val="24"/>
          <w:lang w:eastAsia="zh-CN"/>
        </w:rPr>
      </w:pPr>
      <w:r>
        <w:rPr>
          <w:rFonts w:ascii="Calibri" w:hAnsi="Calibri" w:eastAsia="宋体" w:cs="黑体"/>
          <w:kern w:val="2"/>
          <w:sz w:val="24"/>
          <w:szCs w:val="22"/>
          <w:lang w:val="en-US" w:eastAsia="zh-CN" w:bidi="ar-SA"/>
        </w:rPr>
        <w:pict>
          <v:line id="直线 19" o:spid="_x0000_s1027" style="position:absolute;left:0;margin-left:165.4pt;margin-top:23.4pt;height:451.5pt;width:1pt;rotation:0f;z-index:251673600;" o:ole="f" fillcolor="#FFFFFF" filled="f" o:preferrelative="t" stroked="t" coordsize="21600,21600">
            <v:fill on="f" color2="#FFFFFF" focus="0%"/>
            <v:stroke weight="1pt" color="#739CC3" color2="#FFFFFF" miterlimit="2" dashstyle="longDash"/>
            <v:imagedata gain="65536f" blacklevel="0f" gamma="0"/>
            <o:lock v:ext="edit" position="f" selection="f" grouping="f" rotation="f" cropping="f" text="f" aspectratio="f"/>
          </v:line>
        </w:pict>
      </w:r>
      <w:r>
        <w:rPr>
          <w:rFonts w:ascii="Calibri" w:hAnsi="Calibri" w:eastAsia="宋体" w:cs="黑体"/>
          <w:kern w:val="2"/>
          <w:sz w:val="24"/>
          <w:szCs w:val="22"/>
          <w:lang w:val="en-US" w:eastAsia="zh-CN" w:bidi="ar-SA"/>
        </w:rPr>
        <w:pict>
          <v:rect id="矩形 4" o:spid="_x0000_s1028" style="position:absolute;left:0;margin-left:51.4pt;margin-top:23.4pt;height:54.5pt;width:94.5pt;rotation:0f;z-index:251658240;" o:ole="f" fillcolor="#9CBEE0" filled="f" o:preferrelative="t" stroked="t" coordsize="21600,21600">
            <v:fill on="f" color2="#BBD5F0" o:opacity2="100%" focus="0%"/>
            <v:stroke weight="1.25pt" color="#739CC3" color2="#FFFFFF" miterlimit="2"/>
            <v:imagedata gain="65536f" blacklevel="0f" gamma="0"/>
            <o:lock v:ext="edit" position="f" selection="f" grouping="f" rotation="f" cropping="f" text="f" aspectratio="f"/>
            <v:textbox>
              <w:txbxContent>
                <w:p>
                  <w:pPr>
                    <w:jc w:val="center"/>
                    <w:rPr>
                      <w:rFonts w:hint="eastAsia"/>
                      <w:b/>
                      <w:bCs/>
                      <w:lang w:eastAsia="zh-CN"/>
                    </w:rPr>
                  </w:pPr>
                  <w:r>
                    <w:rPr>
                      <w:rFonts w:hint="eastAsia"/>
                      <w:b/>
                      <w:bCs/>
                      <w:lang w:eastAsia="zh-CN"/>
                    </w:rPr>
                    <w:t>融资需求方</w:t>
                  </w:r>
                </w:p>
                <w:p>
                  <w:pPr>
                    <w:jc w:val="center"/>
                    <w:rPr>
                      <w:rFonts w:hint="eastAsia"/>
                      <w:b/>
                      <w:bCs/>
                      <w:lang w:eastAsia="zh-CN"/>
                    </w:rPr>
                  </w:pPr>
                  <w:r>
                    <w:rPr>
                      <w:rFonts w:hint="eastAsia"/>
                      <w:b/>
                      <w:bCs/>
                      <w:lang w:eastAsia="zh-CN"/>
                    </w:rPr>
                    <w:t>（供货商）</w:t>
                  </w:r>
                </w:p>
                <w:p>
                  <w:pPr>
                    <w:jc w:val="center"/>
                    <w:rPr>
                      <w:rFonts w:hint="eastAsia"/>
                      <w:b/>
                      <w:bCs/>
                      <w:lang w:eastAsia="zh-CN"/>
                    </w:rPr>
                  </w:pPr>
                  <w:r>
                    <w:rPr>
                      <w:rFonts w:hint="eastAsia"/>
                      <w:b/>
                      <w:bCs/>
                      <w:lang w:eastAsia="zh-CN"/>
                    </w:rPr>
                    <w:t>（债权方）</w:t>
                  </w:r>
                </w:p>
              </w:txbxContent>
            </v:textbox>
          </v:rect>
        </w:pict>
      </w:r>
    </w:p>
    <w:p>
      <w:pPr>
        <w:numPr>
          <w:numId w:val="0"/>
        </w:numPr>
        <w:spacing w:line="360" w:lineRule="auto"/>
        <w:ind w:right="-426" w:rightChars="-203"/>
        <w:jc w:val="left"/>
        <w:rPr>
          <w:rFonts w:hint="eastAsia" w:ascii="黑体" w:hAnsi="黑体" w:eastAsia="黑体"/>
          <w:bCs/>
          <w:sz w:val="24"/>
          <w:szCs w:val="24"/>
          <w:lang w:eastAsia="zh-CN"/>
        </w:rPr>
      </w:pPr>
      <w:r>
        <w:rPr>
          <w:rFonts w:ascii="Calibri" w:hAnsi="Calibri" w:eastAsia="宋体" w:cs="黑体"/>
          <w:kern w:val="2"/>
          <w:sz w:val="24"/>
          <w:szCs w:val="22"/>
          <w:lang w:val="en-US" w:eastAsia="zh-CN" w:bidi="ar-SA"/>
        </w:rPr>
        <w:pict>
          <v:line id="直线 22" o:spid="_x0000_s1029" style="position:absolute;left:0;margin-left:300.9pt;margin-top:1.5pt;height:454pt;width:0.05pt;rotation:0f;z-index:251674624;" o:ole="f" fillcolor="#FFFFFF" filled="f" o:preferrelative="t" stroked="t" coordsize="21600,21600">
            <v:fill on="f" color2="#FFFFFF" focus="0%"/>
            <v:stroke weight="1pt" color="#739CC3" color2="#FFFFFF" miterlimit="2" dashstyle="longDash"/>
            <v:imagedata gain="65536f" blacklevel="0f" gamma="0"/>
            <o:lock v:ext="edit" position="f" selection="f" grouping="f" rotation="f" cropping="f" text="f" aspectratio="f"/>
          </v:line>
        </w:pict>
      </w:r>
      <w:r>
        <w:rPr>
          <w:rFonts w:ascii="Calibri" w:hAnsi="Calibri" w:eastAsia="宋体" w:cs="黑体"/>
          <w:kern w:val="2"/>
          <w:sz w:val="24"/>
          <w:szCs w:val="22"/>
          <w:lang w:val="en-US" w:eastAsia="zh-CN" w:bidi="ar-SA"/>
        </w:rPr>
        <w:pict>
          <v:rect id="矩形 1029" o:spid="_x0000_s1030" style="position:absolute;left:0;margin-left:314.4pt;margin-top:0.3pt;height:54.5pt;width:93pt;rotation:0f;z-index:251660288;" o:ole="f" fillcolor="#9CBEE0" filled="f" o:preferrelative="t" stroked="t" coordsize="21600,21600">
            <v:fill on="f" color2="#BBD5F0" o:opacity2="100%" focus="0%"/>
            <v:stroke weight="1.25pt" color="#739CC3" color2="#FFFFFF" miterlimit="2"/>
            <v:imagedata gain="65536f" blacklevel="0f" gamma="0"/>
            <o:lock v:ext="edit" position="f" selection="f" grouping="f" rotation="f" cropping="f" text="f" aspectratio="f"/>
            <v:textbox>
              <w:txbxContent>
                <w:p>
                  <w:pPr>
                    <w:jc w:val="center"/>
                    <w:rPr>
                      <w:rFonts w:hint="eastAsia"/>
                      <w:lang w:eastAsia="zh-CN"/>
                    </w:rPr>
                  </w:pPr>
                </w:p>
                <w:p>
                  <w:pPr>
                    <w:jc w:val="center"/>
                    <w:rPr>
                      <w:rFonts w:hint="eastAsia"/>
                      <w:b/>
                      <w:bCs/>
                      <w:lang w:eastAsia="zh-CN"/>
                    </w:rPr>
                  </w:pPr>
                  <w:r>
                    <w:rPr>
                      <w:rFonts w:hint="eastAsia"/>
                      <w:b/>
                      <w:bCs/>
                      <w:lang w:eastAsia="zh-CN"/>
                    </w:rPr>
                    <w:t>主办银行</w:t>
                  </w:r>
                </w:p>
              </w:txbxContent>
            </v:textbox>
          </v:rect>
        </w:pict>
      </w:r>
      <w:r>
        <w:rPr>
          <w:rFonts w:ascii="Calibri" w:hAnsi="Calibri" w:eastAsia="宋体" w:cs="黑体"/>
          <w:kern w:val="2"/>
          <w:sz w:val="24"/>
          <w:szCs w:val="22"/>
          <w:lang w:val="en-US" w:eastAsia="zh-CN" w:bidi="ar-SA"/>
        </w:rPr>
        <w:pict>
          <v:rect id="矩形 1028" o:spid="_x0000_s1031" style="position:absolute;left:0;margin-left:181.9pt;margin-top:1.4pt;height:54.5pt;width:93pt;rotation:0f;z-index:251659264;" o:ole="f" fillcolor="#9CBEE0" filled="f" o:preferrelative="t" stroked="t" coordsize="21600,21600">
            <v:fill on="f" color2="#BBD5F0" o:opacity2="100%" focus="0%"/>
            <v:stroke weight="1.25pt" color="#739CC3" color2="#FFFFFF" miterlimit="2"/>
            <v:imagedata gain="65536f" blacklevel="0f" gamma="0"/>
            <o:lock v:ext="edit" position="f" selection="f" grouping="f" rotation="f" cropping="f" text="f" aspectratio="f"/>
            <v:textbox>
              <w:txbxContent>
                <w:p>
                  <w:pPr>
                    <w:jc w:val="center"/>
                    <w:rPr>
                      <w:rFonts w:hint="eastAsia"/>
                      <w:b/>
                      <w:bCs/>
                      <w:lang w:eastAsia="zh-CN"/>
                    </w:rPr>
                  </w:pPr>
                  <w:r>
                    <w:rPr>
                      <w:rFonts w:hint="eastAsia"/>
                      <w:b/>
                      <w:bCs/>
                      <w:lang w:eastAsia="zh-CN"/>
                    </w:rPr>
                    <w:t>核心企业</w:t>
                  </w:r>
                </w:p>
                <w:p>
                  <w:pPr>
                    <w:jc w:val="center"/>
                    <w:rPr>
                      <w:rFonts w:hint="eastAsia"/>
                      <w:b/>
                      <w:bCs/>
                      <w:lang w:eastAsia="zh-CN"/>
                    </w:rPr>
                  </w:pPr>
                  <w:r>
                    <w:rPr>
                      <w:rFonts w:hint="eastAsia"/>
                      <w:b/>
                      <w:bCs/>
                      <w:lang w:eastAsia="zh-CN"/>
                    </w:rPr>
                    <w:t>（采购商）</w:t>
                  </w:r>
                </w:p>
                <w:p>
                  <w:pPr>
                    <w:jc w:val="center"/>
                    <w:rPr>
                      <w:rFonts w:hint="eastAsia"/>
                      <w:b/>
                      <w:bCs/>
                      <w:lang w:eastAsia="zh-CN"/>
                    </w:rPr>
                  </w:pPr>
                  <w:r>
                    <w:rPr>
                      <w:rFonts w:hint="eastAsia"/>
                      <w:b/>
                      <w:bCs/>
                      <w:lang w:eastAsia="zh-CN"/>
                    </w:rPr>
                    <w:t>（债务方）</w:t>
                  </w:r>
                </w:p>
              </w:txbxContent>
            </v:textbox>
          </v:rect>
        </w:pict>
      </w:r>
    </w:p>
    <w:p>
      <w:pPr>
        <w:numPr>
          <w:numId w:val="0"/>
        </w:numPr>
        <w:spacing w:line="360" w:lineRule="auto"/>
        <w:ind w:right="-426" w:rightChars="-203"/>
        <w:jc w:val="left"/>
        <w:rPr>
          <w:rFonts w:hint="eastAsia" w:ascii="黑体" w:hAnsi="黑体" w:eastAsia="黑体"/>
          <w:bCs/>
          <w:sz w:val="24"/>
          <w:szCs w:val="24"/>
          <w:lang w:eastAsia="zh-CN"/>
        </w:rPr>
      </w:pPr>
    </w:p>
    <w:p>
      <w:pPr>
        <w:numPr>
          <w:numId w:val="0"/>
        </w:numPr>
        <w:spacing w:line="360" w:lineRule="auto"/>
        <w:ind w:right="-426" w:rightChars="-203"/>
        <w:jc w:val="left"/>
        <w:rPr>
          <w:rFonts w:hint="eastAsia" w:ascii="黑体" w:hAnsi="黑体" w:eastAsia="黑体"/>
          <w:bCs/>
          <w:sz w:val="24"/>
          <w:szCs w:val="24"/>
          <w:lang w:eastAsia="zh-CN"/>
        </w:rPr>
      </w:pPr>
      <w:r>
        <w:rPr>
          <w:rFonts w:ascii="Calibri" w:hAnsi="Calibri" w:eastAsia="宋体" w:cs="黑体"/>
          <w:kern w:val="2"/>
          <w:sz w:val="24"/>
          <w:szCs w:val="22"/>
          <w:lang w:val="en-US" w:eastAsia="zh-CN" w:bidi="ar-SA"/>
        </w:rPr>
        <w:pict>
          <v:rect id="矩形 1030" o:spid="_x0000_s1032" style="position:absolute;left:0;margin-left:421.4pt;margin-top:0.4pt;height:149.3pt;width:33.5pt;rotation:0f;z-index:251662336;" o:ole="f" fillcolor="#9CBEE0" filled="f" o:preferrelative="t" stroked="t" coordsize="21600,21600">
            <v:fill on="f" color2="#BBD5F0" o:opacity2="100%" focus="0%"/>
            <v:stroke weight="1.25pt" color="#739CC3" color2="#FFFFFF" miterlimit="2"/>
            <v:imagedata gain="65536f" blacklevel="0f" gamma="0"/>
            <o:lock v:ext="edit" position="f" selection="f" grouping="f" rotation="f" cropping="f" text="f" aspectratio="f"/>
            <v:textbox>
              <w:txbxContent>
                <w:p>
                  <w:pPr>
                    <w:jc w:val="center"/>
                    <w:rPr>
                      <w:rFonts w:hint="eastAsia"/>
                      <w:lang w:eastAsia="zh-CN"/>
                    </w:rPr>
                  </w:pPr>
                  <w:r>
                    <w:rPr>
                      <w:rFonts w:hint="eastAsia"/>
                      <w:lang w:eastAsia="zh-CN"/>
                    </w:rPr>
                    <w:t>湖</w:t>
                  </w:r>
                </w:p>
                <w:p>
                  <w:pPr>
                    <w:jc w:val="center"/>
                    <w:rPr>
                      <w:rFonts w:hint="eastAsia"/>
                      <w:lang w:eastAsia="zh-CN"/>
                    </w:rPr>
                  </w:pPr>
                  <w:r>
                    <w:rPr>
                      <w:rFonts w:hint="eastAsia"/>
                      <w:lang w:eastAsia="zh-CN"/>
                    </w:rPr>
                    <w:t>南</w:t>
                  </w:r>
                </w:p>
                <w:p>
                  <w:pPr>
                    <w:jc w:val="center"/>
                    <w:rPr>
                      <w:rFonts w:hint="eastAsia"/>
                      <w:lang w:eastAsia="zh-CN"/>
                    </w:rPr>
                  </w:pPr>
                  <w:r>
                    <w:rPr>
                      <w:rFonts w:hint="eastAsia"/>
                      <w:lang w:eastAsia="zh-CN"/>
                    </w:rPr>
                    <w:t>应</w:t>
                  </w:r>
                </w:p>
                <w:p>
                  <w:pPr>
                    <w:jc w:val="center"/>
                    <w:rPr>
                      <w:rFonts w:hint="eastAsia"/>
                      <w:lang w:eastAsia="zh-CN"/>
                    </w:rPr>
                  </w:pPr>
                  <w:r>
                    <w:rPr>
                      <w:rFonts w:hint="eastAsia"/>
                      <w:lang w:eastAsia="zh-CN"/>
                    </w:rPr>
                    <w:t>收</w:t>
                  </w:r>
                </w:p>
                <w:p>
                  <w:pPr>
                    <w:jc w:val="center"/>
                    <w:rPr>
                      <w:rFonts w:hint="eastAsia"/>
                      <w:lang w:eastAsia="zh-CN"/>
                    </w:rPr>
                  </w:pPr>
                  <w:r>
                    <w:rPr>
                      <w:rFonts w:hint="eastAsia"/>
                      <w:lang w:eastAsia="zh-CN"/>
                    </w:rPr>
                    <w:t>账</w:t>
                  </w:r>
                </w:p>
                <w:p>
                  <w:pPr>
                    <w:jc w:val="center"/>
                    <w:rPr>
                      <w:rFonts w:hint="eastAsia"/>
                      <w:lang w:eastAsia="zh-CN"/>
                    </w:rPr>
                  </w:pPr>
                  <w:r>
                    <w:rPr>
                      <w:rFonts w:hint="eastAsia"/>
                      <w:lang w:eastAsia="zh-CN"/>
                    </w:rPr>
                    <w:t>款云</w:t>
                  </w:r>
                </w:p>
                <w:p>
                  <w:pPr>
                    <w:jc w:val="center"/>
                    <w:rPr>
                      <w:rFonts w:hint="eastAsia"/>
                      <w:lang w:eastAsia="zh-CN"/>
                    </w:rPr>
                  </w:pPr>
                  <w:r>
                    <w:rPr>
                      <w:rFonts w:hint="eastAsia"/>
                      <w:lang w:eastAsia="zh-CN"/>
                    </w:rPr>
                    <w:t>平</w:t>
                  </w:r>
                </w:p>
                <w:p>
                  <w:pPr>
                    <w:jc w:val="center"/>
                    <w:rPr>
                      <w:rFonts w:hint="eastAsia"/>
                      <w:lang w:eastAsia="zh-CN"/>
                    </w:rPr>
                  </w:pPr>
                  <w:r>
                    <w:rPr>
                      <w:rFonts w:hint="eastAsia"/>
                      <w:lang w:eastAsia="zh-CN"/>
                    </w:rPr>
                    <w:t>台</w:t>
                  </w:r>
                </w:p>
                <w:p>
                  <w:pPr>
                    <w:jc w:val="center"/>
                    <w:rPr>
                      <w:rFonts w:hint="eastAsia"/>
                      <w:lang w:eastAsia="zh-CN"/>
                    </w:rPr>
                  </w:pPr>
                </w:p>
              </w:txbxContent>
            </v:textbox>
          </v:rect>
        </w:pict>
      </w:r>
    </w:p>
    <w:p>
      <w:pPr>
        <w:numPr>
          <w:numId w:val="0"/>
        </w:numPr>
        <w:spacing w:line="360" w:lineRule="auto"/>
        <w:ind w:right="-426" w:rightChars="-203"/>
        <w:jc w:val="left"/>
        <w:rPr>
          <w:rFonts w:hint="eastAsia" w:ascii="黑体" w:hAnsi="黑体" w:eastAsia="黑体"/>
          <w:bCs/>
          <w:sz w:val="24"/>
          <w:szCs w:val="24"/>
          <w:lang w:eastAsia="zh-CN"/>
        </w:rPr>
      </w:pPr>
      <w:r>
        <w:rPr>
          <w:rFonts w:ascii="Calibri" w:hAnsi="Calibri" w:eastAsia="宋体" w:cs="黑体"/>
          <w:kern w:val="2"/>
          <w:sz w:val="24"/>
          <w:szCs w:val="22"/>
          <w:lang w:val="en-US" w:eastAsia="zh-CN" w:bidi="ar-SA"/>
        </w:rPr>
        <w:pict>
          <v:line id="直线 27" o:spid="_x0000_s1033" style="position:absolute;left:0;flip:y;margin-left:142.9pt;margin-top:19.8pt;height:1.5pt;width:276.5pt;rotation:0f;z-index:251676672;" o:ole="f" fillcolor="#FFFFFF" filled="f" o:preferrelative="t" stroked="t" coordsize="21600,21600">
            <v:fill on="f" color2="#FFFFFF" focus="0%"/>
            <v:stroke color="#739CC3" color2="#FFFFFF" miterlimit="2" dashstyle="1 1" endcap="round"/>
            <v:imagedata gain="65536f" blacklevel="0f" gamma="0"/>
            <o:lock v:ext="edit" position="f" selection="f" grouping="f" rotation="f" cropping="f" text="f" aspectratio="f"/>
          </v:line>
        </w:pict>
      </w:r>
      <w:r>
        <w:rPr>
          <w:rFonts w:ascii="Calibri" w:hAnsi="Calibri" w:eastAsia="宋体" w:cs="黑体"/>
          <w:kern w:val="2"/>
          <w:sz w:val="24"/>
          <w:szCs w:val="22"/>
          <w:lang w:val="en-US" w:eastAsia="zh-CN" w:bidi="ar-SA"/>
        </w:rPr>
        <w:pict>
          <v:rect id="矩形 10" o:spid="_x0000_s1034" style="position:absolute;left:0;margin-left:53.4pt;margin-top:5.8pt;height:40.5pt;width:92.5pt;rotation:0f;z-index:251664384;" o:ole="f" fillcolor="#9CBEE0" filled="f" o:preferrelative="t" stroked="t" coordsize="21600,21600">
            <v:fill on="f" color2="#BBD5F0" o:opacity2="100%" focus="0%"/>
            <v:stroke weight="1.25pt" color="#739CC3" color2="#FFFFFF" miterlimit="2" dashstyle="1 1"/>
            <v:imagedata gain="65536f" blacklevel="0f" gamma="0"/>
            <o:lock v:ext="edit" position="f" selection="f" grouping="f" rotation="f" cropping="f" text="f" aspectratio="f"/>
            <v:textbox>
              <w:txbxContent>
                <w:p>
                  <w:pPr>
                    <w:jc w:val="center"/>
                    <w:rPr>
                      <w:rFonts w:hint="eastAsia"/>
                      <w:lang w:eastAsia="zh-CN"/>
                    </w:rPr>
                  </w:pPr>
                  <w:r>
                    <w:rPr>
                      <w:rFonts w:hint="eastAsia"/>
                      <w:lang w:val="en-US" w:eastAsia="zh-CN"/>
                    </w:rPr>
                    <w:t>1.</w:t>
                  </w:r>
                  <w:r>
                    <w:rPr>
                      <w:rFonts w:hint="eastAsia"/>
                      <w:lang w:eastAsia="zh-CN"/>
                    </w:rPr>
                    <w:t>供货商与银行</w:t>
                  </w:r>
                </w:p>
                <w:p>
                  <w:pPr>
                    <w:jc w:val="center"/>
                    <w:rPr>
                      <w:rFonts w:hint="eastAsia"/>
                      <w:lang w:eastAsia="zh-CN"/>
                    </w:rPr>
                  </w:pPr>
                  <w:r>
                    <w:rPr>
                      <w:rFonts w:hint="eastAsia"/>
                      <w:lang w:eastAsia="zh-CN"/>
                    </w:rPr>
                    <w:t>确定授信关系</w:t>
                  </w:r>
                </w:p>
              </w:txbxContent>
            </v:textbox>
          </v:rect>
        </w:pict>
      </w:r>
      <w:r>
        <w:rPr>
          <w:rFonts w:ascii="Calibri" w:hAnsi="Calibri" w:eastAsia="宋体" w:cs="黑体"/>
          <w:kern w:val="2"/>
          <w:sz w:val="24"/>
          <w:szCs w:val="22"/>
          <w:lang w:val="en-US" w:eastAsia="zh-CN" w:bidi="ar-SA"/>
        </w:rPr>
        <w:pict>
          <v:rect id="矩形 7" o:spid="_x0000_s1035" style="position:absolute;left:0;margin-left:1.9pt;margin-top:6.8pt;height:373pt;width:33.5pt;rotation:0f;z-index:251661312;" o:ole="f" fillcolor="#9CBEE0" filled="f" o:preferrelative="t" stroked="t" coordsize="21600,21600">
            <v:fill on="f" color2="#BBD5F0" o:opacity2="100%" focus="0%"/>
            <v:stroke weight="1.25pt" color="#739CC3" color2="#FFFFFF" miterlimit="2"/>
            <v:imagedata gain="65536f" blacklevel="0f" gamma="0"/>
            <o:lock v:ext="edit" position="f" selection="f" grouping="f" rotation="f" cropping="f" text="f" aspectratio="f"/>
            <v:textbox>
              <w:txbxContent>
                <w:p/>
                <w:p/>
                <w:p/>
                <w:p/>
                <w:p>
                  <w:pPr>
                    <w:jc w:val="center"/>
                    <w:rPr>
                      <w:rFonts w:hint="eastAsia"/>
                      <w:lang w:eastAsia="zh-CN"/>
                    </w:rPr>
                  </w:pPr>
                  <w:r>
                    <w:rPr>
                      <w:rFonts w:hint="eastAsia"/>
                      <w:lang w:eastAsia="zh-CN"/>
                    </w:rPr>
                    <w:t>中</w:t>
                  </w:r>
                </w:p>
                <w:p>
                  <w:pPr>
                    <w:jc w:val="center"/>
                    <w:rPr>
                      <w:rFonts w:hint="eastAsia"/>
                      <w:lang w:eastAsia="zh-CN"/>
                    </w:rPr>
                  </w:pPr>
                  <w:r>
                    <w:rPr>
                      <w:rFonts w:hint="eastAsia"/>
                      <w:lang w:eastAsia="zh-CN"/>
                    </w:rPr>
                    <w:t>征</w:t>
                  </w:r>
                </w:p>
                <w:p>
                  <w:pPr>
                    <w:jc w:val="center"/>
                    <w:rPr>
                      <w:rFonts w:hint="eastAsia"/>
                      <w:lang w:eastAsia="zh-CN"/>
                    </w:rPr>
                  </w:pPr>
                  <w:r>
                    <w:rPr>
                      <w:rFonts w:hint="eastAsia"/>
                      <w:lang w:eastAsia="zh-CN"/>
                    </w:rPr>
                    <w:t>应</w:t>
                  </w:r>
                </w:p>
                <w:p>
                  <w:pPr>
                    <w:jc w:val="center"/>
                    <w:rPr>
                      <w:rFonts w:hint="eastAsia"/>
                      <w:lang w:eastAsia="zh-CN"/>
                    </w:rPr>
                  </w:pPr>
                  <w:r>
                    <w:rPr>
                      <w:rFonts w:hint="eastAsia"/>
                      <w:lang w:eastAsia="zh-CN"/>
                    </w:rPr>
                    <w:t>收</w:t>
                  </w:r>
                </w:p>
                <w:p>
                  <w:pPr>
                    <w:jc w:val="center"/>
                    <w:rPr>
                      <w:rFonts w:hint="eastAsia"/>
                      <w:lang w:eastAsia="zh-CN"/>
                    </w:rPr>
                  </w:pPr>
                  <w:r>
                    <w:rPr>
                      <w:rFonts w:hint="eastAsia"/>
                      <w:lang w:eastAsia="zh-CN"/>
                    </w:rPr>
                    <w:t>账</w:t>
                  </w:r>
                </w:p>
                <w:p>
                  <w:pPr>
                    <w:jc w:val="center"/>
                    <w:rPr>
                      <w:rFonts w:hint="eastAsia"/>
                      <w:lang w:eastAsia="zh-CN"/>
                    </w:rPr>
                  </w:pPr>
                  <w:r>
                    <w:rPr>
                      <w:rFonts w:hint="eastAsia"/>
                      <w:lang w:eastAsia="zh-CN"/>
                    </w:rPr>
                    <w:t>款</w:t>
                  </w:r>
                </w:p>
                <w:p>
                  <w:pPr>
                    <w:jc w:val="center"/>
                    <w:rPr>
                      <w:rFonts w:hint="eastAsia"/>
                      <w:lang w:eastAsia="zh-CN"/>
                    </w:rPr>
                  </w:pPr>
                  <w:r>
                    <w:rPr>
                      <w:rFonts w:hint="eastAsia"/>
                      <w:lang w:eastAsia="zh-CN"/>
                    </w:rPr>
                    <w:t>融</w:t>
                  </w:r>
                </w:p>
                <w:p>
                  <w:pPr>
                    <w:jc w:val="center"/>
                    <w:rPr>
                      <w:rFonts w:hint="eastAsia"/>
                      <w:lang w:eastAsia="zh-CN"/>
                    </w:rPr>
                  </w:pPr>
                  <w:r>
                    <w:rPr>
                      <w:rFonts w:hint="eastAsia"/>
                      <w:lang w:eastAsia="zh-CN"/>
                    </w:rPr>
                    <w:t>资</w:t>
                  </w:r>
                </w:p>
                <w:p>
                  <w:pPr>
                    <w:jc w:val="center"/>
                    <w:rPr>
                      <w:rFonts w:hint="eastAsia"/>
                      <w:lang w:eastAsia="zh-CN"/>
                    </w:rPr>
                  </w:pPr>
                  <w:r>
                    <w:rPr>
                      <w:rFonts w:hint="eastAsia"/>
                      <w:lang w:eastAsia="zh-CN"/>
                    </w:rPr>
                    <w:t>服</w:t>
                  </w:r>
                </w:p>
                <w:p>
                  <w:pPr>
                    <w:jc w:val="center"/>
                    <w:rPr>
                      <w:rFonts w:hint="eastAsia"/>
                      <w:lang w:eastAsia="zh-CN"/>
                    </w:rPr>
                  </w:pPr>
                  <w:r>
                    <w:rPr>
                      <w:rFonts w:hint="eastAsia"/>
                      <w:lang w:eastAsia="zh-CN"/>
                    </w:rPr>
                    <w:t>务</w:t>
                  </w:r>
                </w:p>
                <w:p>
                  <w:pPr>
                    <w:jc w:val="center"/>
                    <w:rPr>
                      <w:rFonts w:hint="eastAsia"/>
                      <w:lang w:eastAsia="zh-CN"/>
                    </w:rPr>
                  </w:pPr>
                  <w:r>
                    <w:rPr>
                      <w:rFonts w:hint="eastAsia"/>
                      <w:lang w:eastAsia="zh-CN"/>
                    </w:rPr>
                    <w:t>平</w:t>
                  </w:r>
                </w:p>
                <w:p>
                  <w:pPr>
                    <w:jc w:val="center"/>
                    <w:rPr>
                      <w:rFonts w:hint="eastAsia"/>
                      <w:lang w:eastAsia="zh-CN"/>
                    </w:rPr>
                  </w:pPr>
                  <w:r>
                    <w:rPr>
                      <w:rFonts w:hint="eastAsia"/>
                      <w:lang w:eastAsia="zh-CN"/>
                    </w:rPr>
                    <w:t>台</w:t>
                  </w:r>
                </w:p>
              </w:txbxContent>
            </v:textbox>
          </v:rect>
        </w:pict>
      </w:r>
    </w:p>
    <w:p>
      <w:pPr>
        <w:numPr>
          <w:numId w:val="0"/>
        </w:numPr>
        <w:spacing w:line="360" w:lineRule="auto"/>
        <w:ind w:right="-426" w:rightChars="-203"/>
        <w:jc w:val="left"/>
        <w:rPr>
          <w:rFonts w:hint="eastAsia" w:ascii="黑体" w:hAnsi="黑体" w:eastAsia="黑体"/>
          <w:bCs/>
          <w:sz w:val="24"/>
          <w:szCs w:val="24"/>
          <w:lang w:eastAsia="zh-CN"/>
        </w:rPr>
      </w:pPr>
      <w:r>
        <w:rPr>
          <w:rFonts w:ascii="Calibri" w:hAnsi="Calibri" w:eastAsia="宋体" w:cs="黑体"/>
          <w:kern w:val="2"/>
          <w:sz w:val="24"/>
          <w:szCs w:val="22"/>
          <w:lang w:val="en-US" w:eastAsia="zh-CN" w:bidi="ar-SA"/>
        </w:rPr>
        <w:pict>
          <v:shape id="肘形连接符 76" o:spid="_x0000_s1036" type="#_x0000_t34" style="position:absolute;left:0;margin-left:157.25pt;margin-top:18.7pt;height:133pt;width:15.8pt;rotation:5898240f;z-index:251688960;" o:ole="f" fillcolor="#FFFFFF" filled="t" o:preferrelative="t" stroked="t" coordorigin="0,0" coordsize="21600,21600" adj="6699">
            <v:stroke weight="1.25pt" color="#739CC3" color2="#FFFFFF" miterlimit="2" endarrow="block"/>
            <v:imagedata gain="65536f" blacklevel="0f" gamma="0"/>
            <o:lock v:ext="edit" position="f" selection="f" grouping="f" rotation="f" cropping="f" text="f" aspectratio="f"/>
          </v:shape>
        </w:pict>
      </w:r>
    </w:p>
    <w:p>
      <w:pPr>
        <w:numPr>
          <w:numId w:val="0"/>
        </w:numPr>
        <w:spacing w:line="360" w:lineRule="auto"/>
        <w:ind w:right="-426" w:rightChars="-203"/>
        <w:jc w:val="left"/>
        <w:rPr>
          <w:rFonts w:hint="eastAsia" w:ascii="黑体" w:hAnsi="黑体" w:eastAsia="黑体"/>
          <w:bCs/>
          <w:sz w:val="24"/>
          <w:szCs w:val="24"/>
          <w:lang w:eastAsia="zh-CN"/>
        </w:rPr>
      </w:pPr>
      <w:r>
        <w:rPr>
          <w:rFonts w:ascii="Calibri" w:hAnsi="Calibri" w:eastAsia="宋体" w:cs="黑体"/>
          <w:kern w:val="2"/>
          <w:sz w:val="24"/>
          <w:szCs w:val="22"/>
          <w:lang w:val="en-US" w:eastAsia="zh-CN" w:bidi="ar-SA"/>
        </w:rPr>
        <w:pict>
          <v:rect id="矩形 1033" o:spid="_x0000_s1037" style="position:absolute;left:0;margin-left:185.4pt;margin-top:13.4pt;height:40.5pt;width:92.5pt;rotation:0f;z-index:251666432;" o:ole="f" fillcolor="#9CBEE0" filled="f" o:preferrelative="t" stroked="t" coordsize="21600,21600">
            <v:fill on="f" color2="#BBD5F0" o:opacity2="100%" focus="0%"/>
            <v:stroke weight="1.25pt" color="#739CC3" color2="#FFFFFF" miterlimit="2" dashstyle="1 1"/>
            <v:imagedata gain="65536f" blacklevel="0f" gamma="0"/>
            <o:lock v:ext="edit" position="f" selection="f" grouping="f" rotation="f" cropping="f" text="f" aspectratio="f"/>
            <v:textbox>
              <w:txbxContent>
                <w:p>
                  <w:pPr>
                    <w:jc w:val="center"/>
                    <w:rPr>
                      <w:rFonts w:hint="eastAsia"/>
                      <w:lang w:eastAsia="zh-CN"/>
                    </w:rPr>
                  </w:pPr>
                  <w:r>
                    <w:rPr>
                      <w:rFonts w:hint="eastAsia"/>
                      <w:lang w:val="en-US" w:eastAsia="zh-CN"/>
                    </w:rPr>
                    <w:t>3.</w:t>
                  </w:r>
                  <w:r>
                    <w:rPr>
                      <w:rFonts w:hint="eastAsia"/>
                      <w:lang w:eastAsia="zh-CN"/>
                    </w:rPr>
                    <w:t>债务方进中征</w:t>
                  </w:r>
                </w:p>
                <w:p>
                  <w:pPr>
                    <w:jc w:val="center"/>
                    <w:rPr>
                      <w:rFonts w:hint="eastAsia"/>
                      <w:lang w:eastAsia="zh-CN"/>
                    </w:rPr>
                  </w:pPr>
                  <w:r>
                    <w:rPr>
                      <w:rFonts w:hint="eastAsia"/>
                      <w:lang w:eastAsia="zh-CN"/>
                    </w:rPr>
                    <w:t>平台确认债务</w:t>
                  </w:r>
                </w:p>
              </w:txbxContent>
            </v:textbox>
          </v:rect>
        </w:pict>
      </w:r>
      <w:r>
        <w:rPr>
          <w:rFonts w:ascii="Calibri" w:hAnsi="Calibri" w:eastAsia="宋体" w:cs="黑体"/>
          <w:kern w:val="2"/>
          <w:sz w:val="24"/>
          <w:szCs w:val="22"/>
          <w:lang w:val="en-US" w:eastAsia="zh-CN" w:bidi="ar-SA"/>
        </w:rPr>
        <w:pict>
          <v:rect id="矩形 1032" o:spid="_x0000_s1038" style="position:absolute;left:0;margin-left:53.4pt;margin-top:14.2pt;height:40.5pt;width:92.5pt;rotation:0f;z-index:251665408;" o:ole="f" fillcolor="#9CBEE0" filled="f" o:preferrelative="t" stroked="t" coordsize="21600,21600">
            <v:fill on="f" color2="#BBD5F0" o:opacity2="100%" focus="0%"/>
            <v:stroke weight="1.25pt" color="#739CC3" color2="#FFFFFF" miterlimit="2" dashstyle="1 1"/>
            <v:imagedata gain="65536f" blacklevel="0f" gamma="0"/>
            <o:lock v:ext="edit" position="f" selection="f" grouping="f" rotation="f" cropping="f" text="f" aspectratio="f"/>
            <v:textbox>
              <w:txbxContent>
                <w:p>
                  <w:pPr>
                    <w:jc w:val="center"/>
                    <w:rPr>
                      <w:rFonts w:hint="eastAsia"/>
                      <w:lang w:eastAsia="zh-CN"/>
                    </w:rPr>
                  </w:pPr>
                  <w:r>
                    <w:rPr>
                      <w:rFonts w:hint="eastAsia"/>
                      <w:lang w:val="en-US" w:eastAsia="zh-CN"/>
                    </w:rPr>
                    <w:t>2.</w:t>
                  </w:r>
                  <w:r>
                    <w:rPr>
                      <w:rFonts w:hint="eastAsia"/>
                      <w:lang w:eastAsia="zh-CN"/>
                    </w:rPr>
                    <w:t>供货商上传融</w:t>
                  </w:r>
                </w:p>
                <w:p>
                  <w:pPr>
                    <w:jc w:val="center"/>
                    <w:rPr>
                      <w:rFonts w:hint="eastAsia"/>
                      <w:lang w:eastAsia="zh-CN"/>
                    </w:rPr>
                  </w:pPr>
                  <w:r>
                    <w:rPr>
                      <w:rFonts w:hint="eastAsia"/>
                      <w:lang w:eastAsia="zh-CN"/>
                    </w:rPr>
                    <w:t>资账款信息</w:t>
                  </w:r>
                </w:p>
              </w:txbxContent>
            </v:textbox>
          </v:rect>
        </w:pict>
      </w:r>
      <w:r>
        <w:rPr>
          <w:rFonts w:ascii="Calibri" w:hAnsi="Calibri" w:eastAsia="宋体" w:cs="黑体"/>
          <w:kern w:val="2"/>
          <w:sz w:val="24"/>
          <w:szCs w:val="22"/>
          <w:lang w:val="en-US" w:eastAsia="zh-CN" w:bidi="ar-SA"/>
        </w:rPr>
        <w:pict>
          <v:shape id="肘形连接符 24" o:spid="_x0000_s1039" type="#_x0000_t33" style="position:absolute;left:0;margin-left:91.55pt;margin-top:7.25pt;height:0.25pt;width:14.7pt;rotation:5898240f;z-index:251675648;" o:ole="f" fillcolor="#FFFFFF" filled="t" o:preferrelative="t" stroked="t" coordorigin="0,0" coordsize="21600,21600">
            <v:stroke weight="1.25pt" color="#739CC3" color2="#FFFFFF" miterlimit="2" endarrow="block"/>
            <v:imagedata gain="65536f" blacklevel="0f" gamma="0"/>
            <o:lock v:ext="edit" position="f" selection="f" grouping="f" rotation="f" cropping="f" text="f" aspectratio="f"/>
          </v:shape>
        </w:pict>
      </w:r>
    </w:p>
    <w:p>
      <w:pPr>
        <w:numPr>
          <w:numId w:val="0"/>
        </w:numPr>
        <w:spacing w:line="360" w:lineRule="auto"/>
        <w:ind w:right="-426" w:rightChars="-203"/>
        <w:jc w:val="left"/>
        <w:rPr>
          <w:rFonts w:hint="eastAsia" w:ascii="黑体" w:hAnsi="黑体" w:eastAsia="黑体"/>
          <w:bCs/>
          <w:sz w:val="24"/>
          <w:szCs w:val="24"/>
          <w:lang w:eastAsia="zh-CN"/>
        </w:rPr>
      </w:pPr>
      <w:r>
        <w:rPr>
          <w:rFonts w:ascii="Calibri" w:hAnsi="Calibri" w:eastAsia="宋体" w:cs="黑体"/>
          <w:kern w:val="2"/>
          <w:sz w:val="24"/>
          <w:szCs w:val="22"/>
          <w:lang w:val="en-US" w:eastAsia="zh-CN" w:bidi="ar-SA"/>
        </w:rPr>
        <w:pict>
          <v:line id="箭头 75" o:spid="_x0000_s1040" style="position:absolute;left:0;margin-left:145.9pt;margin-top:11.6pt;height:0.05pt;width:39pt;rotation:0f;z-index:251687936;" o:ole="f" fillcolor="#FFFFFF" filled="f" o:preferrelative="t" stroked="t" coordsize="21600,21600">
            <v:fill on="f" color2="#FFFFFF" focus="0%"/>
            <v:stroke weight="1.25pt" color="#739CC3" color2="#FFFFFF" miterlimit="2" endarrow="block"/>
            <v:imagedata gain="65536f" blacklevel="0f" gamma="0"/>
            <o:lock v:ext="edit" position="f" selection="f" grouping="f" rotation="f" cropping="f" text="f" aspectratio="f"/>
          </v:line>
        </w:pict>
      </w:r>
      <w:r>
        <w:rPr>
          <w:rFonts w:ascii="Calibri" w:hAnsi="Calibri" w:eastAsia="宋体" w:cs="黑体"/>
          <w:kern w:val="2"/>
          <w:sz w:val="24"/>
          <w:szCs w:val="22"/>
          <w:lang w:val="en-US" w:eastAsia="zh-CN" w:bidi="ar-SA"/>
        </w:rPr>
        <w:pict>
          <v:line id="直线 35" o:spid="_x0000_s1041" style="position:absolute;left:0;margin-left:37.4pt;margin-top:9.6pt;height:0.05pt;width:16.5pt;rotation:0f;z-index:251681792;" o:ole="f" fillcolor="#FFFFFF" filled="f" o:preferrelative="t" stroked="t" coordsize="21600,21600">
            <v:fill on="f" color2="#FFFFFF" focus="0%"/>
            <v:stroke color="#739CC3" color2="#FFFFFF" miterlimit="2" dashstyle="1 1" endcap="round"/>
            <v:imagedata gain="65536f" blacklevel="0f" gamma="0"/>
            <o:lock v:ext="edit" position="f" selection="f" grouping="f" rotation="f" cropping="f" text="f" aspectratio="f"/>
          </v:line>
        </w:pict>
      </w:r>
    </w:p>
    <w:p>
      <w:pPr>
        <w:numPr>
          <w:numId w:val="0"/>
        </w:numPr>
        <w:spacing w:line="360" w:lineRule="auto"/>
        <w:ind w:right="-426" w:rightChars="-203"/>
        <w:jc w:val="left"/>
        <w:rPr>
          <w:rFonts w:hint="eastAsia" w:ascii="黑体" w:hAnsi="黑体" w:eastAsia="黑体"/>
          <w:bCs/>
          <w:sz w:val="24"/>
          <w:szCs w:val="24"/>
          <w:lang w:eastAsia="zh-CN"/>
        </w:rPr>
      </w:pPr>
      <w:r>
        <w:rPr>
          <w:rFonts w:ascii="Calibri" w:hAnsi="Calibri" w:eastAsia="宋体" w:cs="黑体"/>
          <w:kern w:val="2"/>
          <w:sz w:val="24"/>
          <w:szCs w:val="22"/>
          <w:lang w:val="en-US" w:eastAsia="zh-CN" w:bidi="ar-SA"/>
        </w:rPr>
        <w:pict>
          <v:rect id="矩形 1034" o:spid="_x0000_s1042" style="position:absolute;left:0;margin-left:52.4pt;margin-top:22.9pt;height:40.5pt;width:92.5pt;rotation:0f;z-index:251667456;" o:ole="f" fillcolor="#9CBEE0" filled="f" o:preferrelative="t" stroked="t" coordsize="21600,21600">
            <v:fill on="f" color2="#BBD5F0" o:opacity2="100%" focus="0%"/>
            <v:stroke weight="1.25pt" color="#739CC3" color2="#FFFFFF" miterlimit="2" dashstyle="1 1"/>
            <v:imagedata gain="65536f" blacklevel="0f" gamma="0"/>
            <o:lock v:ext="edit" position="f" selection="f" grouping="f" rotation="f" cropping="f" text="f" aspectratio="f"/>
            <v:textbox>
              <w:txbxContent>
                <w:p>
                  <w:pPr>
                    <w:jc w:val="center"/>
                    <w:rPr>
                      <w:rFonts w:hint="eastAsia"/>
                      <w:lang w:eastAsia="zh-CN"/>
                    </w:rPr>
                  </w:pPr>
                  <w:r>
                    <w:rPr>
                      <w:rFonts w:hint="eastAsia"/>
                      <w:lang w:val="en-US" w:eastAsia="zh-CN"/>
                    </w:rPr>
                    <w:t>4.</w:t>
                  </w:r>
                  <w:r>
                    <w:rPr>
                      <w:rFonts w:hint="eastAsia"/>
                      <w:lang w:eastAsia="zh-CN"/>
                    </w:rPr>
                    <w:t>供货商向银行</w:t>
                  </w:r>
                </w:p>
                <w:p>
                  <w:pPr>
                    <w:jc w:val="center"/>
                    <w:rPr>
                      <w:rFonts w:hint="eastAsia"/>
                      <w:lang w:eastAsia="zh-CN"/>
                    </w:rPr>
                  </w:pPr>
                  <w:r>
                    <w:rPr>
                      <w:rFonts w:hint="eastAsia"/>
                      <w:lang w:eastAsia="zh-CN"/>
                    </w:rPr>
                    <w:t>推送融资需求</w:t>
                  </w:r>
                </w:p>
              </w:txbxContent>
            </v:textbox>
          </v:rect>
        </w:pict>
      </w:r>
    </w:p>
    <w:p>
      <w:pPr>
        <w:numPr>
          <w:numId w:val="0"/>
        </w:numPr>
        <w:spacing w:line="360" w:lineRule="auto"/>
        <w:ind w:right="-426" w:rightChars="-203"/>
        <w:jc w:val="left"/>
        <w:rPr>
          <w:rFonts w:hint="eastAsia" w:ascii="黑体" w:hAnsi="黑体" w:eastAsia="黑体"/>
          <w:bCs/>
          <w:sz w:val="24"/>
          <w:szCs w:val="24"/>
          <w:lang w:eastAsia="zh-CN"/>
        </w:rPr>
      </w:pPr>
      <w:r>
        <w:rPr>
          <w:rFonts w:ascii="Calibri" w:hAnsi="Calibri" w:eastAsia="宋体" w:cs="黑体"/>
          <w:kern w:val="2"/>
          <w:sz w:val="24"/>
          <w:szCs w:val="22"/>
          <w:lang w:val="en-US" w:eastAsia="zh-CN" w:bidi="ar-SA"/>
        </w:rPr>
        <w:pict>
          <v:line id="箭头 29" o:spid="_x0000_s1043" style="position:absolute;left:0;margin-left:145.4pt;margin-top:19.8pt;height:0.05pt;width:170pt;rotation:0f;z-index:251677696;" o:ole="f" fillcolor="#FFFFFF" filled="f" o:preferrelative="t" stroked="t" coordsize="21600,21600">
            <v:fill on="f" color2="#FFFFFF" focus="0%"/>
            <v:stroke weight="1.25pt" color="#739CC3" color2="#FFFFFF" miterlimit="2" endarrow="block"/>
            <v:imagedata gain="65536f" blacklevel="0f" gamma="0"/>
            <o:lock v:ext="edit" position="f" selection="f" grouping="f" rotation="f" cropping="f" text="f" aspectratio="f"/>
          </v:line>
        </w:pict>
      </w:r>
      <w:r>
        <w:rPr>
          <w:rFonts w:ascii="Calibri" w:hAnsi="Calibri" w:eastAsia="宋体" w:cs="黑体"/>
          <w:kern w:val="2"/>
          <w:sz w:val="24"/>
          <w:szCs w:val="22"/>
          <w:lang w:val="en-US" w:eastAsia="zh-CN" w:bidi="ar-SA"/>
        </w:rPr>
        <w:pict>
          <v:line id="直线 46" o:spid="_x0000_s1044" style="position:absolute;left:0;flip:y;margin-left:35.4pt;margin-top:18.3pt;height:0.5pt;width:16.5pt;rotation:0f;z-index:251682816;" o:ole="f" fillcolor="#FFFFFF" filled="f" o:preferrelative="t" stroked="t" coordsize="21600,21600">
            <v:fill on="f" color2="#FFFFFF" focus="0%"/>
            <v:stroke color="#739CC3" color2="#FFFFFF" miterlimit="2" dashstyle="1 1"/>
            <v:imagedata gain="65536f" blacklevel="0f" gamma="0"/>
            <o:lock v:ext="edit" position="f" selection="f" grouping="f" rotation="f" cropping="f" text="f" aspectratio="f"/>
          </v:line>
        </w:pict>
      </w:r>
      <w:r>
        <w:rPr>
          <w:rFonts w:ascii="Calibri" w:hAnsi="Calibri" w:eastAsia="宋体" w:cs="黑体"/>
          <w:kern w:val="2"/>
          <w:sz w:val="24"/>
          <w:szCs w:val="22"/>
          <w:lang w:val="en-US" w:eastAsia="zh-CN" w:bidi="ar-SA"/>
        </w:rPr>
        <w:pict>
          <v:rect id="矩形 1035" o:spid="_x0000_s1045" style="position:absolute;left:0;margin-left:315.4pt;margin-top:0.9pt;height:40.5pt;width:92.5pt;rotation:0f;z-index:251668480;" o:ole="f" fillcolor="#9CBEE0" filled="f" o:preferrelative="t" stroked="t" coordsize="21600,21600">
            <v:fill on="f" color2="#BBD5F0" o:opacity2="100%" focus="0%"/>
            <v:stroke weight="1.25pt" color="#739CC3" color2="#FFFFFF" miterlimit="2" dashstyle="1 1"/>
            <v:imagedata gain="65536f" blacklevel="0f" gamma="0"/>
            <o:lock v:ext="edit" position="f" selection="f" grouping="f" rotation="f" cropping="f" text="f" aspectratio="f"/>
            <v:textbox>
              <w:txbxContent>
                <w:p>
                  <w:pPr>
                    <w:jc w:val="center"/>
                    <w:rPr>
                      <w:rFonts w:hint="eastAsia"/>
                      <w:lang w:eastAsia="zh-CN"/>
                    </w:rPr>
                  </w:pPr>
                  <w:r>
                    <w:rPr>
                      <w:rFonts w:hint="eastAsia"/>
                      <w:lang w:val="en-US" w:eastAsia="zh-CN"/>
                    </w:rPr>
                    <w:t>5.</w:t>
                  </w:r>
                  <w:r>
                    <w:rPr>
                      <w:rFonts w:hint="eastAsia"/>
                      <w:lang w:eastAsia="zh-CN"/>
                    </w:rPr>
                    <w:t>银行发送融资</w:t>
                  </w:r>
                </w:p>
                <w:p>
                  <w:pPr>
                    <w:jc w:val="center"/>
                    <w:rPr>
                      <w:rFonts w:hint="eastAsia"/>
                      <w:lang w:eastAsia="zh-CN"/>
                    </w:rPr>
                  </w:pPr>
                  <w:r>
                    <w:rPr>
                      <w:rFonts w:hint="eastAsia"/>
                      <w:lang w:eastAsia="zh-CN"/>
                    </w:rPr>
                    <w:t>意向信息</w:t>
                  </w:r>
                </w:p>
              </w:txbxContent>
            </v:textbox>
          </v:rect>
        </w:pict>
      </w:r>
    </w:p>
    <w:p>
      <w:pPr>
        <w:numPr>
          <w:numId w:val="0"/>
        </w:numPr>
        <w:spacing w:line="360" w:lineRule="auto"/>
        <w:ind w:right="-426" w:rightChars="-203"/>
        <w:jc w:val="left"/>
        <w:rPr>
          <w:rFonts w:hint="eastAsia" w:ascii="黑体" w:hAnsi="黑体" w:eastAsia="黑体"/>
          <w:bCs/>
          <w:sz w:val="24"/>
          <w:szCs w:val="24"/>
          <w:lang w:eastAsia="zh-CN"/>
        </w:rPr>
      </w:pPr>
      <w:r>
        <w:rPr>
          <w:rFonts w:ascii="Calibri" w:hAnsi="Calibri" w:eastAsia="宋体" w:cs="黑体"/>
          <w:kern w:val="2"/>
          <w:sz w:val="24"/>
          <w:szCs w:val="22"/>
          <w:lang w:val="en-US" w:eastAsia="zh-CN" w:bidi="ar-SA"/>
        </w:rPr>
        <w:pict>
          <v:rect id="矩形 1031" o:spid="_x0000_s1046" style="position:absolute;left:0;margin-left:421.9pt;margin-top:13.75pt;height:223.5pt;width:32.85pt;rotation:0f;z-index:251663360;" o:ole="f" fillcolor="#9CBEE0" filled="f" o:preferrelative="t" stroked="t" coordsize="21600,21600">
            <v:fill on="f" color2="#BBD5F0" o:opacity2="100%" focus="0%"/>
            <v:stroke weight="1.25pt" color="#739CC3" color2="#FFFFFF" miterlimit="2"/>
            <v:imagedata gain="65536f" blacklevel="0f" gamma="0"/>
            <o:lock v:ext="edit" position="f" selection="f" grouping="f" rotation="f" cropping="f" text="f" aspectratio="f"/>
            <v:textbox>
              <w:txbxContent>
                <w:p/>
                <w:p>
                  <w:pPr>
                    <w:jc w:val="center"/>
                    <w:rPr>
                      <w:rFonts w:hint="eastAsia"/>
                      <w:lang w:eastAsia="zh-CN"/>
                    </w:rPr>
                  </w:pPr>
                  <w:r>
                    <w:rPr>
                      <w:rFonts w:hint="eastAsia"/>
                      <w:lang w:eastAsia="zh-CN"/>
                    </w:rPr>
                    <w:t>中</w:t>
                  </w:r>
                </w:p>
                <w:p>
                  <w:pPr>
                    <w:jc w:val="center"/>
                    <w:rPr>
                      <w:rFonts w:hint="eastAsia"/>
                      <w:lang w:eastAsia="zh-CN"/>
                    </w:rPr>
                  </w:pPr>
                  <w:r>
                    <w:rPr>
                      <w:rFonts w:hint="eastAsia"/>
                      <w:lang w:eastAsia="zh-CN"/>
                    </w:rPr>
                    <w:t>征</w:t>
                  </w:r>
                </w:p>
                <w:p>
                  <w:pPr>
                    <w:jc w:val="center"/>
                    <w:rPr>
                      <w:rFonts w:hint="eastAsia"/>
                      <w:lang w:eastAsia="zh-CN"/>
                    </w:rPr>
                  </w:pPr>
                  <w:r>
                    <w:rPr>
                      <w:rFonts w:hint="eastAsia"/>
                      <w:lang w:eastAsia="zh-CN"/>
                    </w:rPr>
                    <w:t>动</w:t>
                  </w:r>
                </w:p>
                <w:p>
                  <w:pPr>
                    <w:jc w:val="center"/>
                    <w:rPr>
                      <w:rFonts w:hint="eastAsia"/>
                      <w:lang w:eastAsia="zh-CN"/>
                    </w:rPr>
                  </w:pPr>
                  <w:r>
                    <w:rPr>
                      <w:rFonts w:hint="eastAsia"/>
                      <w:lang w:eastAsia="zh-CN"/>
                    </w:rPr>
                    <w:t>产</w:t>
                  </w:r>
                </w:p>
                <w:p>
                  <w:pPr>
                    <w:jc w:val="center"/>
                    <w:rPr>
                      <w:rFonts w:hint="eastAsia"/>
                      <w:lang w:eastAsia="zh-CN"/>
                    </w:rPr>
                  </w:pPr>
                  <w:r>
                    <w:rPr>
                      <w:rFonts w:hint="eastAsia"/>
                      <w:lang w:eastAsia="zh-CN"/>
                    </w:rPr>
                    <w:t>融</w:t>
                  </w:r>
                </w:p>
                <w:p>
                  <w:pPr>
                    <w:jc w:val="center"/>
                    <w:rPr>
                      <w:rFonts w:hint="eastAsia"/>
                      <w:lang w:eastAsia="zh-CN"/>
                    </w:rPr>
                  </w:pPr>
                  <w:r>
                    <w:rPr>
                      <w:rFonts w:hint="eastAsia"/>
                      <w:lang w:eastAsia="zh-CN"/>
                    </w:rPr>
                    <w:t>资</w:t>
                  </w:r>
                </w:p>
                <w:p>
                  <w:pPr>
                    <w:jc w:val="center"/>
                    <w:rPr>
                      <w:rFonts w:hint="eastAsia"/>
                      <w:lang w:eastAsia="zh-CN"/>
                    </w:rPr>
                  </w:pPr>
                  <w:r>
                    <w:rPr>
                      <w:rFonts w:hint="eastAsia"/>
                      <w:lang w:eastAsia="zh-CN"/>
                    </w:rPr>
                    <w:t>统一登记系统</w:t>
                  </w:r>
                </w:p>
                <w:p>
                  <w:pPr>
                    <w:jc w:val="center"/>
                    <w:rPr>
                      <w:rFonts w:hint="eastAsia"/>
                      <w:lang w:eastAsia="zh-CN"/>
                    </w:rPr>
                  </w:pPr>
                </w:p>
              </w:txbxContent>
            </v:textbox>
          </v:rect>
        </w:pict>
      </w:r>
      <w:r>
        <w:rPr>
          <w:rFonts w:ascii="Calibri" w:hAnsi="Calibri" w:eastAsia="宋体" w:cs="黑体"/>
          <w:kern w:val="2"/>
          <w:sz w:val="24"/>
          <w:szCs w:val="22"/>
          <w:lang w:val="en-US" w:eastAsia="zh-CN" w:bidi="ar-SA"/>
        </w:rPr>
        <w:pict>
          <v:line id="箭头 31" o:spid="_x0000_s1047" style="position:absolute;left:0;margin-left:361.4pt;margin-top:19.4pt;height:22.5pt;width:0.5pt;rotation:0f;z-index:251678720;" o:ole="f" fillcolor="#FFFFFF" filled="f" o:preferrelative="t" stroked="t" coordsize="21600,21600">
            <v:fill on="f" color2="#FFFFFF" focus="0%"/>
            <v:stroke weight="1.25pt" color="#739CC3" color2="#FFFFFF" miterlimit="2" endarrow="block"/>
            <v:imagedata gain="65536f" blacklevel="0f" gamma="0"/>
            <o:lock v:ext="edit" position="f" selection="f" grouping="f" rotation="f" cropping="f" text="f" aspectratio="f"/>
          </v:line>
        </w:pict>
      </w:r>
    </w:p>
    <w:p>
      <w:pPr>
        <w:numPr>
          <w:numId w:val="0"/>
        </w:numPr>
        <w:spacing w:line="360" w:lineRule="auto"/>
        <w:ind w:right="-426" w:rightChars="-203"/>
        <w:jc w:val="left"/>
        <w:rPr>
          <w:rFonts w:hint="eastAsia" w:ascii="黑体" w:hAnsi="黑体" w:eastAsia="黑体"/>
          <w:bCs/>
          <w:sz w:val="24"/>
          <w:szCs w:val="24"/>
          <w:lang w:eastAsia="zh-CN"/>
        </w:rPr>
      </w:pPr>
      <w:r>
        <w:rPr>
          <w:rFonts w:ascii="Calibri" w:hAnsi="Calibri" w:eastAsia="宋体" w:cs="黑体"/>
          <w:kern w:val="2"/>
          <w:sz w:val="24"/>
          <w:szCs w:val="22"/>
          <w:lang w:val="en-US" w:eastAsia="zh-CN" w:bidi="ar-SA"/>
        </w:rPr>
        <w:pict>
          <v:rect id="矩形 1036" o:spid="_x0000_s1048" style="position:absolute;left:0;margin-left:316.9pt;margin-top:16.6pt;height:40.5pt;width:92.5pt;rotation:0f;z-index:251669504;" o:ole="f" fillcolor="#9CBEE0" filled="f" o:preferrelative="t" stroked="t" coordsize="21600,21600">
            <v:fill on="f" color2="#BBD5F0" o:opacity2="100%" focus="0%"/>
            <v:stroke weight="1.25pt" color="#739CC3" color2="#FFFFFF" miterlimit="2" dashstyle="1 1"/>
            <v:imagedata gain="65536f" blacklevel="0f" gamma="0"/>
            <o:lock v:ext="edit" position="f" selection="f" grouping="f" rotation="f" cropping="f" text="f" aspectratio="f"/>
            <v:textbox>
              <w:txbxContent>
                <w:p>
                  <w:pPr>
                    <w:jc w:val="center"/>
                    <w:rPr>
                      <w:rFonts w:hint="eastAsia"/>
                      <w:lang w:eastAsia="zh-CN"/>
                    </w:rPr>
                  </w:pPr>
                  <w:r>
                    <w:rPr>
                      <w:rFonts w:hint="eastAsia"/>
                      <w:lang w:val="en-US" w:eastAsia="zh-CN"/>
                    </w:rPr>
                    <w:t>6.</w:t>
                  </w:r>
                  <w:r>
                    <w:rPr>
                      <w:rFonts w:hint="eastAsia"/>
                      <w:lang w:eastAsia="zh-CN"/>
                    </w:rPr>
                    <w:t>银行发送质押</w:t>
                  </w:r>
                </w:p>
                <w:p>
                  <w:pPr>
                    <w:jc w:val="center"/>
                    <w:rPr>
                      <w:rFonts w:hint="eastAsia"/>
                      <w:lang w:eastAsia="zh-CN"/>
                    </w:rPr>
                  </w:pPr>
                  <w:r>
                    <w:rPr>
                      <w:rFonts w:hint="eastAsia"/>
                      <w:lang w:eastAsia="zh-CN"/>
                    </w:rPr>
                    <w:t>或转让通知</w:t>
                  </w:r>
                </w:p>
              </w:txbxContent>
            </v:textbox>
          </v:rect>
        </w:pict>
      </w:r>
    </w:p>
    <w:p>
      <w:pPr>
        <w:numPr>
          <w:numId w:val="0"/>
        </w:numPr>
        <w:spacing w:line="360" w:lineRule="auto"/>
        <w:ind w:right="-426" w:rightChars="-203"/>
        <w:jc w:val="left"/>
        <w:rPr>
          <w:rFonts w:hint="eastAsia" w:ascii="黑体" w:hAnsi="黑体" w:eastAsia="黑体"/>
          <w:bCs/>
          <w:sz w:val="24"/>
          <w:szCs w:val="24"/>
          <w:lang w:eastAsia="zh-CN"/>
        </w:rPr>
      </w:pPr>
      <w:r>
        <w:rPr>
          <w:rFonts w:ascii="Calibri" w:hAnsi="Calibri" w:eastAsia="宋体" w:cs="黑体"/>
          <w:kern w:val="2"/>
          <w:sz w:val="24"/>
          <w:szCs w:val="22"/>
          <w:lang w:val="en-US" w:eastAsia="zh-CN" w:bidi="ar-SA"/>
        </w:rPr>
        <w:pict>
          <v:line id="直线 53" o:spid="_x0000_s1049" style="position:absolute;left:0;margin-left:35.4pt;margin-top:173.1pt;height:0.05pt;width:18pt;rotation:0f;z-index:251686912;" o:ole="f" fillcolor="#FFFFFF" filled="f" o:preferrelative="t" stroked="t" coordsize="21600,21600">
            <v:fill on="f" color2="#FFFFFF" focus="0%"/>
            <v:stroke color="#739CC3" color2="#FFFFFF" miterlimit="2" dashstyle="1 1"/>
            <v:imagedata gain="65536f" blacklevel="0f" gamma="0"/>
            <o:lock v:ext="edit" position="f" selection="f" grouping="f" rotation="f" cropping="f" text="f" aspectratio="f"/>
          </v:line>
        </w:pict>
      </w:r>
      <w:r>
        <w:rPr>
          <w:rFonts w:ascii="Calibri" w:hAnsi="Calibri" w:eastAsia="宋体" w:cs="黑体"/>
          <w:kern w:val="2"/>
          <w:sz w:val="24"/>
          <w:szCs w:val="22"/>
          <w:lang w:val="en-US" w:eastAsia="zh-CN" w:bidi="ar-SA"/>
        </w:rPr>
        <w:pict>
          <v:shape id="肘形连接符 52" o:spid="_x0000_s1050" type="#_x0000_t33" style="position:absolute;left:0;flip:y;margin-left:100.6pt;margin-top:141.4pt;height:9.75pt;width:218.25pt;rotation:11796480f;z-index:251685888;" o:ole="f" fillcolor="#FFFFFF" filled="t" o:preferrelative="t" stroked="t" coordorigin="0,0" coordsize="21600,21600">
            <v:stroke weight="1.25pt" color="#739CC3" color2="#FFFFFF" miterlimit="2" endarrow="block"/>
            <v:imagedata gain="65536f" blacklevel="0f" gamma="0"/>
            <o:lock v:ext="edit" position="f" selection="f" grouping="f" rotation="f" cropping="f" text="f" aspectratio="f"/>
          </v:shape>
        </w:pict>
      </w:r>
      <w:r>
        <w:rPr>
          <w:rFonts w:ascii="Calibri" w:hAnsi="Calibri" w:eastAsia="宋体" w:cs="黑体"/>
          <w:kern w:val="2"/>
          <w:sz w:val="24"/>
          <w:szCs w:val="22"/>
          <w:lang w:val="en-US" w:eastAsia="zh-CN" w:bidi="ar-SA"/>
        </w:rPr>
        <w:pict>
          <v:rect id="矩形 1039" o:spid="_x0000_s1051" style="position:absolute;left:0;margin-left:54.4pt;margin-top:151.2pt;height:40.5pt;width:92.5pt;rotation:0f;z-index:251672576;" o:ole="f" fillcolor="#9CBEE0" filled="f" o:preferrelative="t" stroked="t" coordsize="21600,21600">
            <v:fill on="f" color2="#BBD5F0" o:opacity2="100%" focus="0%"/>
            <v:stroke weight="1.25pt" color="#739CC3" color2="#FFFFFF" miterlimit="2" dashstyle="1 1"/>
            <v:imagedata gain="65536f" blacklevel="0f" gamma="0"/>
            <o:lock v:ext="edit" position="f" selection="f" grouping="f" rotation="f" cropping="f" text="f" aspectratio="f"/>
            <v:textbox>
              <w:txbxContent>
                <w:p>
                  <w:pPr>
                    <w:jc w:val="center"/>
                    <w:rPr>
                      <w:rFonts w:hint="eastAsia"/>
                      <w:lang w:eastAsia="zh-CN"/>
                    </w:rPr>
                  </w:pPr>
                  <w:r>
                    <w:rPr>
                      <w:rFonts w:hint="eastAsia"/>
                      <w:lang w:val="en-US" w:eastAsia="zh-CN"/>
                    </w:rPr>
                    <w:t>9.</w:t>
                  </w:r>
                  <w:r>
                    <w:rPr>
                      <w:rFonts w:hint="eastAsia"/>
                      <w:lang w:eastAsia="zh-CN"/>
                    </w:rPr>
                    <w:t>供货商补充应</w:t>
                  </w:r>
                </w:p>
                <w:p>
                  <w:pPr>
                    <w:jc w:val="center"/>
                    <w:rPr>
                      <w:rFonts w:hint="eastAsia"/>
                      <w:lang w:eastAsia="zh-CN"/>
                    </w:rPr>
                  </w:pPr>
                  <w:r>
                    <w:rPr>
                      <w:rFonts w:hint="eastAsia"/>
                      <w:lang w:eastAsia="zh-CN"/>
                    </w:rPr>
                    <w:t>收账款资产池</w:t>
                  </w:r>
                </w:p>
              </w:txbxContent>
            </v:textbox>
          </v:rect>
        </w:pict>
      </w:r>
      <w:r>
        <w:rPr>
          <w:rFonts w:ascii="Calibri" w:hAnsi="Calibri" w:eastAsia="宋体" w:cs="黑体"/>
          <w:kern w:val="2"/>
          <w:sz w:val="24"/>
          <w:szCs w:val="22"/>
          <w:lang w:val="en-US" w:eastAsia="zh-CN" w:bidi="ar-SA"/>
        </w:rPr>
        <w:pict>
          <v:line id="直线 48" o:spid="_x0000_s1052" style="position:absolute;left:0;margin-left:36.4pt;margin-top:14.1pt;height:0.05pt;width:282pt;rotation:0f;z-index:251683840;" o:ole="f" fillcolor="#FFFFFF" filled="f" o:preferrelative="t" stroked="t" coordsize="21600,21600">
            <v:fill on="f" color2="#FFFFFF" focus="0%"/>
            <v:stroke color="#739CC3" color2="#FFFFFF" miterlimit="2" dashstyle="1 1"/>
            <v:imagedata gain="65536f" blacklevel="0f" gamma="0"/>
            <o:lock v:ext="edit" position="f" selection="f" grouping="f" rotation="f" cropping="f" text="f" aspectratio="f"/>
          </v:line>
        </w:pict>
      </w:r>
      <w:r>
        <w:rPr>
          <w:rFonts w:ascii="Calibri" w:hAnsi="Calibri" w:eastAsia="宋体" w:cs="黑体"/>
          <w:kern w:val="2"/>
          <w:sz w:val="24"/>
          <w:szCs w:val="22"/>
          <w:lang w:val="en-US" w:eastAsia="zh-CN" w:bidi="ar-SA"/>
        </w:rPr>
        <w:pict>
          <v:line id="箭头 33" o:spid="_x0000_s1053" style="position:absolute;left:0;margin-left:361.4pt;margin-top:99.1pt;height:20.5pt;width:0.05pt;rotation:0f;z-index:251680768;" o:ole="f" fillcolor="#FFFFFF" filled="f" o:preferrelative="t" stroked="t" coordsize="21600,21600">
            <v:fill on="f" color2="#FFFFFF" focus="0%"/>
            <v:stroke weight="1.25pt" color="#739CC3" color2="#FFFFFF" miterlimit="2" endarrow="block"/>
            <v:imagedata gain="65536f" blacklevel="0f" gamma="0"/>
            <o:lock v:ext="edit" position="f" selection="f" grouping="f" rotation="f" cropping="f" text="f" aspectratio="f"/>
          </v:line>
        </w:pict>
      </w:r>
      <w:r>
        <w:rPr>
          <w:rFonts w:ascii="Calibri" w:hAnsi="Calibri" w:eastAsia="宋体" w:cs="黑体"/>
          <w:kern w:val="2"/>
          <w:sz w:val="24"/>
          <w:szCs w:val="22"/>
          <w:lang w:val="en-US" w:eastAsia="zh-CN" w:bidi="ar-SA"/>
        </w:rPr>
        <w:pict>
          <v:line id="箭头 32" o:spid="_x0000_s1054" style="position:absolute;left:0;margin-left:362.9pt;margin-top:33.6pt;height:24pt;width:0.05pt;rotation:0f;z-index:251679744;" o:ole="f" fillcolor="#FFFFFF" filled="f" o:preferrelative="t" stroked="t" coordsize="21600,21600">
            <v:fill on="f" color2="#FFFFFF" focus="0%"/>
            <v:stroke weight="1.25pt" color="#739CC3" color2="#FFFFFF" miterlimit="2" endarrow="block"/>
            <v:imagedata gain="65536f" blacklevel="0f" gamma="0"/>
            <o:lock v:ext="edit" position="f" selection="f" grouping="f" rotation="f" cropping="f" text="f" aspectratio="f"/>
          </v:line>
        </w:pict>
      </w:r>
    </w:p>
    <w:p>
      <w:pPr>
        <w:spacing w:line="360" w:lineRule="auto"/>
        <w:ind w:right="-426" w:rightChars="-203" w:firstLine="480" w:firstLineChars="200"/>
        <w:jc w:val="center"/>
        <w:rPr>
          <w:rFonts w:ascii="黑体" w:hAnsi="黑体" w:eastAsia="黑体" w:cs="黑体"/>
          <w:bCs/>
          <w:kern w:val="2"/>
          <w:sz w:val="24"/>
          <w:szCs w:val="24"/>
          <w:lang w:val="en-US" w:eastAsia="zh-CN" w:bidi="ar-SA"/>
        </w:rPr>
      </w:pPr>
    </w:p>
    <w:p>
      <w:pPr>
        <w:spacing w:line="360" w:lineRule="auto"/>
        <w:ind w:right="-426" w:rightChars="-203" w:firstLine="480" w:firstLineChars="200"/>
        <w:jc w:val="center"/>
        <w:rPr>
          <w:rFonts w:ascii="黑体" w:hAnsi="黑体" w:eastAsia="黑体" w:cs="黑体"/>
          <w:bCs/>
          <w:kern w:val="2"/>
          <w:sz w:val="24"/>
          <w:szCs w:val="24"/>
          <w:lang w:val="en-US" w:eastAsia="zh-CN" w:bidi="ar-SA"/>
        </w:rPr>
      </w:pPr>
      <w:r>
        <w:rPr>
          <w:rFonts w:ascii="Calibri" w:hAnsi="Calibri" w:eastAsia="宋体" w:cs="黑体"/>
          <w:kern w:val="2"/>
          <w:sz w:val="24"/>
          <w:szCs w:val="22"/>
          <w:lang w:val="en-US" w:eastAsia="zh-CN" w:bidi="ar-SA"/>
        </w:rPr>
        <w:pict>
          <v:rect id="矩形 1037" o:spid="_x0000_s1055" style="position:absolute;left:0;margin-left:316.4pt;margin-top:10.9pt;height:43.6pt;width:99.4pt;rotation:0f;z-index:251670528;" o:ole="f" fillcolor="#9CBEE0" filled="f" o:preferrelative="t" stroked="t" coordsize="21600,21600">
            <v:fill on="f" color2="#BBD5F0" o:opacity2="100%" focus="0%"/>
            <v:stroke weight="1.25pt" color="#739CC3" color2="#FFFFFF" miterlimit="2" dashstyle="1 1"/>
            <v:imagedata gain="65536f" blacklevel="0f" gamma="0"/>
            <o:lock v:ext="edit" position="f" selection="f" grouping="f" rotation="f" cropping="f" text="f" aspectratio="f"/>
            <v:textbox>
              <w:txbxContent>
                <w:p>
                  <w:pPr>
                    <w:jc w:val="center"/>
                    <w:rPr>
                      <w:rFonts w:hint="eastAsia"/>
                      <w:lang w:eastAsia="zh-CN"/>
                    </w:rPr>
                  </w:pPr>
                  <w:r>
                    <w:rPr>
                      <w:rFonts w:hint="eastAsia"/>
                      <w:lang w:val="en-US" w:eastAsia="zh-CN"/>
                    </w:rPr>
                    <w:t>7.</w:t>
                  </w:r>
                  <w:r>
                    <w:rPr>
                      <w:rFonts w:hint="eastAsia"/>
                      <w:lang w:eastAsia="zh-CN"/>
                    </w:rPr>
                    <w:t>应收账款质押或</w:t>
                  </w:r>
                </w:p>
                <w:p>
                  <w:pPr>
                    <w:jc w:val="center"/>
                    <w:rPr>
                      <w:rFonts w:hint="eastAsia"/>
                      <w:lang w:eastAsia="zh-CN"/>
                    </w:rPr>
                  </w:pPr>
                  <w:r>
                    <w:rPr>
                      <w:rFonts w:hint="eastAsia"/>
                      <w:lang w:eastAsia="zh-CN"/>
                    </w:rPr>
                    <w:t>转让登记公示</w:t>
                  </w:r>
                </w:p>
                <w:p>
                  <w:pPr>
                    <w:jc w:val="center"/>
                    <w:rPr>
                      <w:rFonts w:hint="eastAsia"/>
                      <w:lang w:eastAsia="zh-CN"/>
                    </w:rPr>
                  </w:pPr>
                </w:p>
              </w:txbxContent>
            </v:textbox>
          </v:rect>
        </w:pict>
      </w:r>
    </w:p>
    <w:p>
      <w:pPr>
        <w:spacing w:line="360" w:lineRule="auto"/>
        <w:ind w:right="-426" w:rightChars="-203" w:firstLine="480" w:firstLineChars="200"/>
        <w:jc w:val="center"/>
        <w:rPr>
          <w:rFonts w:ascii="黑体" w:hAnsi="黑体" w:eastAsia="黑体" w:cs="黑体"/>
          <w:bCs/>
          <w:kern w:val="2"/>
          <w:sz w:val="24"/>
          <w:szCs w:val="24"/>
          <w:lang w:val="en-US" w:eastAsia="zh-CN" w:bidi="ar-SA"/>
        </w:rPr>
      </w:pPr>
      <w:r>
        <w:rPr>
          <w:rFonts w:ascii="Calibri" w:hAnsi="Calibri" w:eastAsia="宋体" w:cs="黑体"/>
          <w:kern w:val="2"/>
          <w:sz w:val="24"/>
          <w:szCs w:val="22"/>
          <w:lang w:val="en-US" w:eastAsia="zh-CN" w:bidi="ar-SA"/>
        </w:rPr>
        <w:pict>
          <v:line id="直线 50" o:spid="_x0000_s1056" style="position:absolute;left:0;flip:y;margin-left:407.4pt;margin-top:6.65pt;height:0.5pt;width:13.5pt;rotation:0f;z-index:251684864;" o:ole="f" fillcolor="#FFFFFF" filled="f" o:preferrelative="t" stroked="t" coordsize="21600,21600">
            <v:fill on="f" color2="#FFFFFF" focus="0%"/>
            <v:stroke color="#739CC3" color2="#FFFFFF" miterlimit="2" dashstyle="1 1"/>
            <v:imagedata gain="65536f" blacklevel="0f" gamma="0"/>
            <o:lock v:ext="edit" position="f" selection="f" grouping="f" rotation="f" cropping="f" text="f" aspectratio="f"/>
          </v:line>
        </w:pict>
      </w:r>
    </w:p>
    <w:p>
      <w:pPr>
        <w:spacing w:line="360" w:lineRule="auto"/>
        <w:ind w:right="-426" w:rightChars="-203" w:firstLine="480" w:firstLineChars="200"/>
        <w:jc w:val="center"/>
        <w:rPr>
          <w:rFonts w:ascii="黑体" w:hAnsi="黑体" w:eastAsia="黑体" w:cs="黑体"/>
          <w:bCs/>
          <w:kern w:val="2"/>
          <w:sz w:val="24"/>
          <w:szCs w:val="24"/>
          <w:lang w:val="en-US" w:eastAsia="zh-CN" w:bidi="ar-SA"/>
        </w:rPr>
      </w:pPr>
    </w:p>
    <w:p>
      <w:pPr>
        <w:spacing w:line="360" w:lineRule="auto"/>
        <w:ind w:right="-426" w:rightChars="-203" w:firstLine="480" w:firstLineChars="200"/>
        <w:jc w:val="center"/>
        <w:rPr>
          <w:rFonts w:ascii="黑体" w:hAnsi="黑体" w:eastAsia="黑体" w:cs="黑体"/>
          <w:bCs/>
          <w:kern w:val="2"/>
          <w:sz w:val="24"/>
          <w:szCs w:val="24"/>
          <w:lang w:val="en-US" w:eastAsia="zh-CN" w:bidi="ar-SA"/>
        </w:rPr>
      </w:pPr>
      <w:r>
        <w:rPr>
          <w:rFonts w:ascii="Calibri" w:hAnsi="Calibri" w:eastAsia="宋体" w:cs="黑体"/>
          <w:kern w:val="2"/>
          <w:sz w:val="24"/>
          <w:szCs w:val="22"/>
          <w:lang w:val="en-US" w:eastAsia="zh-CN" w:bidi="ar-SA"/>
        </w:rPr>
        <w:pict>
          <v:rect id="矩形 1038" o:spid="_x0000_s1057" style="position:absolute;left:0;margin-left:318.95pt;margin-top:1.95pt;height:50.6pt;width:100.65pt;rotation:0f;z-index:251671552;" o:ole="f" fillcolor="#9CBEE0" filled="f" o:preferrelative="t" stroked="t" coordsize="21600,21600">
            <v:fill on="f" color2="#BBD5F0" o:opacity2="100%" focus="0%"/>
            <v:stroke weight="1.25pt" color="#739CC3" color2="#FFFFFF" miterlimit="2" dashstyle="1 1"/>
            <v:imagedata gain="65536f" blacklevel="0f" gamma="0"/>
            <o:lock v:ext="edit" position="f" selection="f" grouping="f" rotation="f" cropping="f" text="f" aspectratio="f"/>
            <v:textbox>
              <w:txbxContent>
                <w:p>
                  <w:pPr>
                    <w:numPr>
                      <w:ilvl w:val="0"/>
                      <w:numId w:val="2"/>
                    </w:numPr>
                    <w:jc w:val="center"/>
                    <w:rPr>
                      <w:rFonts w:hint="eastAsia"/>
                      <w:lang w:eastAsia="zh-CN"/>
                    </w:rPr>
                  </w:pPr>
                  <w:r>
                    <w:rPr>
                      <w:rFonts w:hint="eastAsia"/>
                      <w:sz w:val="21"/>
                      <w:szCs w:val="21"/>
                      <w:lang w:eastAsia="zh-CN"/>
                    </w:rPr>
                    <w:t>融资签约、放款，并填写成交单</w:t>
                  </w:r>
                </w:p>
                <w:p>
                  <w:pPr>
                    <w:jc w:val="center"/>
                    <w:rPr>
                      <w:rFonts w:hint="eastAsia"/>
                      <w:lang w:eastAsia="zh-CN"/>
                    </w:rPr>
                  </w:pPr>
                </w:p>
              </w:txbxContent>
            </v:textbox>
          </v:rect>
        </w:pict>
      </w:r>
    </w:p>
    <w:p>
      <w:pPr>
        <w:spacing w:line="360" w:lineRule="auto"/>
        <w:ind w:right="-426" w:rightChars="-203" w:firstLine="480" w:firstLineChars="200"/>
        <w:jc w:val="center"/>
        <w:rPr>
          <w:rFonts w:ascii="黑体" w:hAnsi="黑体" w:eastAsia="黑体" w:cs="黑体"/>
          <w:bCs/>
          <w:kern w:val="2"/>
          <w:sz w:val="24"/>
          <w:szCs w:val="24"/>
          <w:lang w:val="en-US" w:eastAsia="zh-CN" w:bidi="ar-SA"/>
        </w:rPr>
      </w:pPr>
    </w:p>
    <w:p>
      <w:pPr>
        <w:spacing w:line="360" w:lineRule="auto"/>
        <w:ind w:right="-426" w:rightChars="-203" w:firstLine="480" w:firstLineChars="200"/>
        <w:jc w:val="center"/>
        <w:rPr>
          <w:rFonts w:ascii="黑体" w:hAnsi="黑体" w:eastAsia="黑体" w:cs="黑体"/>
          <w:bCs/>
          <w:kern w:val="2"/>
          <w:sz w:val="24"/>
          <w:szCs w:val="24"/>
          <w:lang w:val="en-US" w:eastAsia="zh-CN" w:bidi="ar-SA"/>
        </w:rPr>
      </w:pPr>
    </w:p>
    <w:p>
      <w:pPr>
        <w:spacing w:line="360" w:lineRule="auto"/>
        <w:ind w:right="-426" w:rightChars="-203"/>
        <w:jc w:val="both"/>
        <w:rPr>
          <w:rFonts w:ascii="黑体" w:hAnsi="黑体" w:eastAsia="黑体" w:cs="黑体"/>
          <w:bCs/>
          <w:kern w:val="2"/>
          <w:sz w:val="24"/>
          <w:szCs w:val="24"/>
          <w:lang w:val="en-US" w:eastAsia="zh-CN" w:bidi="ar-SA"/>
        </w:rPr>
      </w:pPr>
    </w:p>
    <w:p>
      <w:pPr>
        <w:spacing w:line="360" w:lineRule="auto"/>
        <w:ind w:firstLine="480" w:firstLineChars="200"/>
        <w:rPr>
          <w:rFonts w:hint="eastAsia" w:ascii="宋体" w:hAnsi="宋体" w:cs="宋体"/>
          <w:sz w:val="24"/>
          <w:szCs w:val="24"/>
          <w:lang w:val="en-US"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融资需求方（供货商</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）与银行建立应收账款融资授信关系</w:t>
      </w:r>
      <w:r>
        <w:rPr>
          <w:rFonts w:hint="eastAsia" w:ascii="宋体" w:hAnsi="宋体" w:cs="宋体"/>
          <w:sz w:val="24"/>
          <w:szCs w:val="24"/>
          <w:lang w:eastAsia="zh-CN"/>
        </w:rPr>
        <w:t>。融资需求方，注册并登录</w:t>
      </w:r>
      <w:r>
        <w:rPr>
          <w:rFonts w:hint="eastAsia" w:ascii="宋体" w:hAnsi="宋体" w:eastAsia="宋体" w:cs="宋体"/>
          <w:sz w:val="24"/>
          <w:szCs w:val="24"/>
        </w:rPr>
        <w:t>湖南企业</w:t>
      </w:r>
      <w:r>
        <w:rPr>
          <w:rFonts w:hint="eastAsia" w:ascii="宋体" w:hAnsi="宋体" w:cs="宋体"/>
          <w:sz w:val="24"/>
          <w:szCs w:val="24"/>
          <w:lang w:eastAsia="zh-CN"/>
        </w:rPr>
        <w:t>应收账款</w:t>
      </w:r>
      <w:r>
        <w:rPr>
          <w:rFonts w:hint="eastAsia" w:ascii="宋体" w:hAnsi="宋体" w:eastAsia="宋体" w:cs="宋体"/>
          <w:sz w:val="24"/>
          <w:szCs w:val="24"/>
          <w:lang w:eastAsia="zh-CN"/>
        </w:rPr>
        <w:t>云</w:t>
      </w:r>
      <w:r>
        <w:rPr>
          <w:rFonts w:hint="eastAsia" w:ascii="宋体" w:hAnsi="宋体" w:eastAsia="宋体" w:cs="宋体"/>
          <w:sz w:val="24"/>
          <w:szCs w:val="24"/>
        </w:rPr>
        <w:t>平台</w:t>
      </w:r>
      <w:r>
        <w:rPr>
          <w:rFonts w:hint="eastAsia" w:ascii="宋体" w:hAnsi="宋体" w:eastAsia="宋体" w:cs="宋体"/>
          <w:color w:val="0C0C0C"/>
          <w:sz w:val="24"/>
          <w:szCs w:val="24"/>
        </w:rPr>
        <w:t>（以下简称云平台</w:t>
      </w:r>
      <w:r>
        <w:rPr>
          <w:rFonts w:hint="eastAsia" w:ascii="宋体" w:hAnsi="宋体" w:cs="宋体"/>
          <w:color w:val="0C0C0C"/>
          <w:sz w:val="24"/>
          <w:szCs w:val="24"/>
          <w:lang w:eastAsia="zh-CN"/>
        </w:rPr>
        <w:t>，</w:t>
      </w:r>
      <w:r>
        <w:rPr>
          <w:rFonts w:hint="eastAsia" w:ascii="宋体" w:hAnsi="宋体" w:eastAsia="宋体" w:cs="宋体"/>
          <w:color w:val="0C0C0C"/>
          <w:sz w:val="24"/>
          <w:szCs w:val="24"/>
        </w:rPr>
        <w:t>网址：</w:t>
      </w:r>
      <w:r>
        <w:rPr>
          <w:rFonts w:hint="eastAsia" w:ascii="宋体" w:hAnsi="宋体" w:cs="宋体"/>
          <w:sz w:val="24"/>
          <w:szCs w:val="24"/>
          <w:lang w:eastAsia="zh-CN"/>
        </w:rPr>
        <w:fldChar w:fldCharType="begin"/>
      </w:r>
      <w:r>
        <w:rPr>
          <w:rFonts w:hint="eastAsia" w:ascii="宋体" w:hAnsi="宋体" w:cs="宋体"/>
          <w:sz w:val="24"/>
          <w:szCs w:val="24"/>
          <w:lang w:eastAsia="zh-CN"/>
        </w:rPr>
        <w:instrText xml:space="preserve"> HYPERLINK "http://y.71rong.xin），发送至注册日止12月份全部应收账款及还款数据，云平台将自动生成企业应收账款融资专项报告。融资需求方授权银行查询应收账款融资专项报告。银行参考应收账款融资专项报告，并作授信调查，选定应收账款的债务方（核心企业），确定应收账款资方式、授信额度。" </w:instrText>
      </w:r>
      <w:r>
        <w:rPr>
          <w:rFonts w:hint="eastAsia" w:ascii="宋体" w:hAnsi="宋体" w:cs="宋体"/>
          <w:sz w:val="24"/>
          <w:szCs w:val="24"/>
          <w:lang w:eastAsia="zh-CN"/>
        </w:rPr>
        <w:fldChar w:fldCharType="separate"/>
      </w:r>
      <w:r>
        <w:rPr>
          <w:rFonts w:hint="eastAsia" w:ascii="宋体" w:hAnsi="宋体" w:cs="宋体"/>
          <w:sz w:val="24"/>
          <w:szCs w:val="24"/>
          <w:lang w:eastAsia="zh-CN"/>
        </w:rPr>
        <w:t>http://</w:t>
      </w:r>
      <w:r>
        <w:rPr>
          <w:rFonts w:hint="eastAsia" w:ascii="宋体" w:hAnsi="宋体" w:cs="宋体"/>
          <w:sz w:val="24"/>
          <w:szCs w:val="24"/>
          <w:lang w:val="en-US" w:eastAsia="zh-CN"/>
        </w:rPr>
        <w:t>www.</w:t>
      </w:r>
      <w:r>
        <w:rPr>
          <w:rFonts w:hint="eastAsia" w:ascii="宋体" w:hAnsi="宋体" w:cs="宋体"/>
          <w:sz w:val="24"/>
          <w:szCs w:val="24"/>
          <w:lang w:eastAsia="zh-CN"/>
        </w:rPr>
        <w:t>71rong.xin），发送上一个年度以来</w:t>
      </w:r>
      <w:r>
        <w:rPr>
          <w:rFonts w:hint="eastAsia" w:ascii="宋体" w:hAnsi="宋体" w:cs="宋体"/>
          <w:sz w:val="24"/>
          <w:szCs w:val="24"/>
          <w:lang w:val="en-US" w:eastAsia="zh-CN"/>
        </w:rPr>
        <w:t>全部应收账款及还款的历史数据，并自注册日起，逐笔报送应收账款及还款信息，云平台将自动生成企业应收账款融资专项报告。融资需求方授权银行查询应收账款融资专项报告。银行参考应收账款融资专项报告，开展授信调查，选定应收账款的债务方（核心企业），确定应收账款融资方式、授信额度。</w:t>
      </w:r>
      <w:r>
        <w:rPr>
          <w:rFonts w:hint="eastAsia" w:ascii="宋体" w:hAnsi="宋体" w:cs="宋体"/>
          <w:sz w:val="24"/>
          <w:szCs w:val="24"/>
          <w:lang w:eastAsia="zh-CN"/>
        </w:rPr>
        <w:fldChar w:fldCharType="end"/>
      </w:r>
    </w:p>
    <w:p>
      <w:pPr>
        <w:spacing w:line="360" w:lineRule="auto"/>
        <w:ind w:firstLine="480" w:firstLineChars="200"/>
        <w:rPr>
          <w:rFonts w:hint="eastAsia" w:ascii="宋体" w:hAnsi="宋体" w:cs="宋体"/>
          <w:b w:val="0"/>
          <w:bCs/>
          <w:color w:val="0C0C0C"/>
          <w:sz w:val="24"/>
          <w:szCs w:val="24"/>
          <w:lang w:eastAsia="zh-CN"/>
        </w:rPr>
      </w:pPr>
      <w:r>
        <w:rPr>
          <w:rFonts w:hint="eastAsia" w:ascii="宋体" w:hAnsi="宋体" w:cs="宋体"/>
          <w:sz w:val="24"/>
          <w:szCs w:val="24"/>
          <w:lang w:val="en-US" w:eastAsia="zh-CN"/>
        </w:rPr>
        <w:t>2、</w:t>
      </w:r>
      <w:r>
        <w:rPr>
          <w:rFonts w:hint="eastAsia" w:ascii="宋体" w:hAnsi="宋体" w:cs="宋体"/>
          <w:sz w:val="24"/>
          <w:szCs w:val="24"/>
          <w:lang w:eastAsia="zh-CN"/>
        </w:rPr>
        <w:t>融</w:t>
      </w:r>
      <w:r>
        <w:rPr>
          <w:rFonts w:hint="eastAsia" w:ascii="楷体" w:hAnsi="楷体" w:eastAsia="楷体" w:cs="楷体"/>
          <w:sz w:val="24"/>
          <w:szCs w:val="24"/>
          <w:lang w:eastAsia="zh-CN"/>
        </w:rPr>
        <w:t>资需求方（供货商）上传融资账款信息</w:t>
      </w:r>
      <w:r>
        <w:rPr>
          <w:rFonts w:hint="eastAsia" w:ascii="宋体" w:hAnsi="宋体" w:cs="宋体"/>
          <w:sz w:val="24"/>
          <w:szCs w:val="24"/>
          <w:lang w:eastAsia="zh-CN"/>
        </w:rPr>
        <w:t>。融资需求方</w:t>
      </w:r>
      <w:r>
        <w:rPr>
          <w:rFonts w:hint="eastAsia" w:ascii="宋体" w:hAnsi="宋体" w:cs="宋体"/>
          <w:sz w:val="24"/>
          <w:szCs w:val="24"/>
          <w:lang w:val="en-US" w:eastAsia="zh-CN"/>
        </w:rPr>
        <w:t>通过云平台生成可融资的应收账款报文，注册并登录“中征应收账款融</w:t>
      </w:r>
      <w:r>
        <w:rPr>
          <w:rFonts w:hint="eastAsia" w:ascii="宋体" w:hAnsi="宋体" w:cs="宋体"/>
          <w:sz w:val="24"/>
          <w:szCs w:val="24"/>
          <w:lang w:eastAsia="zh-CN"/>
        </w:rPr>
        <w:t>资服务平台”</w:t>
      </w:r>
      <w:r>
        <w:rPr>
          <w:rFonts w:hint="eastAsia" w:ascii="宋体" w:hAnsi="宋体" w:eastAsia="宋体" w:cs="宋体"/>
          <w:sz w:val="24"/>
          <w:szCs w:val="24"/>
        </w:rPr>
        <w:t>（</w:t>
      </w:r>
      <w:r>
        <w:rPr>
          <w:rFonts w:hint="eastAsia" w:ascii="宋体" w:hAnsi="宋体" w:cs="宋体"/>
          <w:sz w:val="24"/>
          <w:szCs w:val="24"/>
          <w:lang w:eastAsia="zh-CN"/>
        </w:rPr>
        <w:t>以下简称中征平台</w:t>
      </w:r>
      <w:r>
        <w:rPr>
          <w:rFonts w:hint="eastAsia" w:ascii="宋体" w:hAnsi="宋体" w:cs="宋体"/>
          <w:color w:val="000000"/>
          <w:sz w:val="24"/>
          <w:szCs w:val="24"/>
          <w:lang w:eastAsia="zh-CN"/>
        </w:rPr>
        <w:t>，网址</w:t>
      </w:r>
      <w:r>
        <w:rPr>
          <w:rFonts w:hint="eastAsia" w:ascii="宋体" w:hAnsi="宋体" w:cs="宋体"/>
          <w:sz w:val="24"/>
          <w:szCs w:val="24"/>
          <w:lang w:val="en-US" w:eastAsia="zh-CN"/>
        </w:rPr>
        <w:t>：</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"http://www.crcrfsp.com/index.do），通过云平台生成融资需求报文，并向中征平台上传融资需求信息。"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http://www.crcrfsp.com/index.do），向中征平台上传融资账款报文，</w:t>
      </w:r>
      <w:r>
        <w:rPr>
          <w:rFonts w:hint="eastAsia" w:ascii="宋体" w:hAnsi="宋体" w:cs="宋体"/>
          <w:sz w:val="24"/>
          <w:szCs w:val="24"/>
          <w:lang w:val="en-US" w:eastAsia="zh-CN"/>
        </w:rPr>
        <w:fldChar w:fldCharType="end"/>
      </w:r>
      <w:r>
        <w:rPr>
          <w:rFonts w:hint="eastAsia" w:ascii="宋体" w:hAnsi="宋体" w:cs="宋体"/>
          <w:b w:val="0"/>
          <w:bCs/>
          <w:color w:val="0C0C0C"/>
          <w:sz w:val="24"/>
          <w:szCs w:val="24"/>
          <w:lang w:eastAsia="zh-CN"/>
        </w:rPr>
        <w:t>并提醒债务方进入中征平台确认债务真实性。</w:t>
      </w:r>
    </w:p>
    <w:p>
      <w:pPr>
        <w:spacing w:line="360" w:lineRule="auto"/>
        <w:ind w:firstLine="480" w:firstLineChars="200"/>
        <w:rPr>
          <w:rFonts w:hint="eastAsia" w:ascii="宋体" w:hAnsi="宋体" w:cs="宋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债务方（核心企业）进入中征平台确认债务</w:t>
      </w:r>
      <w:r>
        <w:rPr>
          <w:rFonts w:hint="eastAsia" w:ascii="宋体" w:hAnsi="宋体" w:cs="宋体"/>
          <w:sz w:val="24"/>
          <w:szCs w:val="24"/>
          <w:lang w:eastAsia="zh-CN"/>
        </w:rPr>
        <w:t>。债务方在中征平台注册并申请</w:t>
      </w:r>
      <w:r>
        <w:rPr>
          <w:rFonts w:hint="eastAsia" w:ascii="宋体" w:hAnsi="宋体" w:cs="宋体"/>
          <w:sz w:val="24"/>
          <w:szCs w:val="24"/>
          <w:lang w:val="en-US" w:eastAsia="zh-CN"/>
        </w:rPr>
        <w:t>CFCA数字证书，使用数字证书登录中征平台，进入债务人子系统确认债务。</w:t>
      </w:r>
      <w:r>
        <w:rPr>
          <w:rFonts w:hint="eastAsia" w:ascii="宋体" w:hAnsi="宋体" w:cs="宋体"/>
          <w:sz w:val="24"/>
          <w:szCs w:val="24"/>
          <w:lang w:eastAsia="zh-CN"/>
        </w:rPr>
        <w:t>债务方只对应付款的真实性负责，不对融资承担连带担保责任。</w:t>
      </w:r>
    </w:p>
    <w:p>
      <w:pPr>
        <w:spacing w:line="360" w:lineRule="auto"/>
        <w:ind w:firstLine="480" w:firstLineChars="200"/>
        <w:rPr>
          <w:rFonts w:hint="eastAsia" w:ascii="宋体" w:hAnsi="宋体" w:cs="宋体"/>
          <w:sz w:val="24"/>
          <w:szCs w:val="24"/>
          <w:lang w:eastAsia="zh-CN"/>
        </w:rPr>
      </w:pP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融资需求方（供货商）推送融资需求信息</w:t>
      </w:r>
      <w:r>
        <w:rPr>
          <w:rFonts w:hint="eastAsia" w:ascii="宋体" w:hAnsi="宋体" w:cs="宋体"/>
          <w:sz w:val="24"/>
          <w:szCs w:val="24"/>
          <w:lang w:eastAsia="zh-CN"/>
        </w:rPr>
        <w:t>。融资需求方登录中征平台查看账款是否已经过债务人电子签名确认。账款经过确认后，融资需求方可以将应收账款信息推送给指定的某家银行，或者是债务方（核心企业）对应的若干家主办银行，可同时上传发票等相关附件。</w:t>
      </w:r>
    </w:p>
    <w:p>
      <w:pPr>
        <w:spacing w:line="360" w:lineRule="auto"/>
        <w:ind w:firstLine="480" w:firstLineChars="200"/>
        <w:rPr>
          <w:rFonts w:ascii="宋体" w:hAnsi="宋体" w:cs="宋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银行</w:t>
      </w:r>
      <w:r>
        <w:rPr>
          <w:rFonts w:hint="eastAsia" w:ascii="楷体" w:hAnsi="楷体" w:eastAsia="楷体" w:cs="楷体"/>
          <w:sz w:val="24"/>
          <w:szCs w:val="24"/>
          <w:lang w:eastAsia="zh-CN"/>
        </w:rPr>
        <w:t>向供货商</w:t>
      </w:r>
      <w:r>
        <w:rPr>
          <w:rFonts w:hint="eastAsia" w:ascii="楷体" w:hAnsi="楷体" w:eastAsia="楷体" w:cs="楷体"/>
          <w:sz w:val="24"/>
          <w:szCs w:val="24"/>
        </w:rPr>
        <w:t>发送融资意向信息</w:t>
      </w:r>
      <w:r>
        <w:rPr>
          <w:rFonts w:hint="eastAsia" w:ascii="宋体" w:hAnsi="宋体" w:cs="宋体"/>
          <w:sz w:val="24"/>
          <w:szCs w:val="24"/>
        </w:rPr>
        <w:t>。银行接收到信息后，进入人民银行征信中心“动产融资</w:t>
      </w:r>
      <w:r>
        <w:rPr>
          <w:rFonts w:hint="eastAsia" w:ascii="宋体" w:hAnsi="宋体" w:cs="宋体"/>
          <w:sz w:val="24"/>
          <w:szCs w:val="24"/>
          <w:lang w:eastAsia="zh-CN"/>
        </w:rPr>
        <w:t>统一</w:t>
      </w:r>
      <w:r>
        <w:rPr>
          <w:rFonts w:hint="eastAsia" w:ascii="宋体" w:hAnsi="宋体" w:cs="宋体"/>
          <w:sz w:val="24"/>
          <w:szCs w:val="24"/>
        </w:rPr>
        <w:t>登记</w:t>
      </w:r>
      <w:r>
        <w:rPr>
          <w:rFonts w:hint="eastAsia" w:ascii="宋体" w:hAnsi="宋体" w:cs="宋体"/>
          <w:sz w:val="24"/>
          <w:szCs w:val="24"/>
          <w:lang w:eastAsia="zh-CN"/>
        </w:rPr>
        <w:t>系统</w:t>
      </w:r>
      <w:r>
        <w:rPr>
          <w:rFonts w:hint="eastAsia" w:ascii="宋体" w:hAnsi="宋体" w:cs="宋体"/>
          <w:sz w:val="24"/>
          <w:szCs w:val="24"/>
        </w:rPr>
        <w:t>（网址</w:t>
      </w:r>
      <w:r>
        <w:rPr>
          <w:rFonts w:hint="eastAsia" w:ascii="宋体" w:hAnsi="宋体" w:cs="宋体"/>
          <w:color w:val="000000"/>
          <w:sz w:val="24"/>
          <w:szCs w:val="24"/>
        </w:rPr>
        <w:t>：</w:t>
      </w:r>
      <w:r>
        <w:rPr>
          <w:rFonts w:hint="eastAsia" w:ascii="宋体" w:hAnsi="宋体" w:cs="宋体"/>
          <w:sz w:val="24"/>
          <w:szCs w:val="24"/>
          <w:lang w:eastAsia="zh-CN"/>
        </w:rPr>
        <w:fldChar w:fldCharType="begin"/>
      </w:r>
      <w:r>
        <w:rPr>
          <w:rFonts w:hint="eastAsia" w:ascii="宋体" w:hAnsi="宋体" w:cs="宋体"/>
          <w:sz w:val="24"/>
          <w:szCs w:val="24"/>
          <w:lang w:eastAsia="zh-CN"/>
        </w:rPr>
        <w:instrText xml:space="preserve">HYPERLINK "http://wwww.zhongdengwang.prg.cn/" </w:instrText>
      </w:r>
      <w:r>
        <w:rPr>
          <w:rFonts w:hint="eastAsia" w:ascii="宋体" w:hAnsi="宋体" w:cs="宋体"/>
          <w:sz w:val="24"/>
          <w:szCs w:val="24"/>
          <w:lang w:eastAsia="zh-CN"/>
        </w:rPr>
        <w:fldChar w:fldCharType="separate"/>
      </w:r>
      <w:r>
        <w:rPr>
          <w:rFonts w:hint="eastAsia" w:ascii="宋体" w:hAnsi="宋体" w:cs="宋体"/>
          <w:sz w:val="24"/>
          <w:szCs w:val="24"/>
          <w:lang w:eastAsia="zh-CN"/>
        </w:rPr>
        <w:t>http://www.zhongdengwang.prg.cn/</w:t>
      </w:r>
      <w:r>
        <w:rPr>
          <w:rFonts w:hint="eastAsia" w:ascii="宋体" w:hAnsi="宋体" w:cs="宋体"/>
          <w:sz w:val="24"/>
          <w:szCs w:val="24"/>
          <w:lang w:eastAsia="zh-CN"/>
        </w:rPr>
        <w:fldChar w:fldCharType="end"/>
      </w:r>
      <w:r>
        <w:rPr>
          <w:rFonts w:hint="eastAsia" w:ascii="宋体" w:hAnsi="宋体" w:cs="宋体"/>
          <w:sz w:val="24"/>
          <w:szCs w:val="24"/>
          <w:lang w:eastAsia="zh-CN"/>
        </w:rPr>
        <w:t xml:space="preserve"> )</w:t>
      </w:r>
      <w:r>
        <w:rPr>
          <w:rFonts w:hint="eastAsia" w:ascii="宋体" w:hAnsi="宋体" w:cs="宋体"/>
          <w:sz w:val="24"/>
          <w:szCs w:val="24"/>
        </w:rPr>
        <w:t>,查询应收账款是否已质押或转让，并根据授信情况，决定是否提供融资，并向融资需求企业反馈信息。</w:t>
      </w:r>
    </w:p>
    <w:p>
      <w:pPr>
        <w:spacing w:line="360" w:lineRule="auto"/>
        <w:ind w:firstLine="480" w:firstLineChars="200"/>
        <w:rPr>
          <w:rFonts w:hint="eastAsia" w:ascii="宋体" w:hAnsi="宋体" w:cs="宋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lang w:eastAsia="zh-CN"/>
        </w:rPr>
        <w:t>银行发送</w:t>
      </w:r>
      <w:r>
        <w:rPr>
          <w:rFonts w:hint="eastAsia" w:ascii="楷体" w:hAnsi="楷体" w:eastAsia="楷体" w:cs="楷体"/>
          <w:sz w:val="24"/>
          <w:szCs w:val="24"/>
        </w:rPr>
        <w:t>质押/转让通知</w:t>
      </w:r>
      <w:r>
        <w:rPr>
          <w:rFonts w:hint="eastAsia" w:ascii="宋体" w:hAnsi="宋体" w:cs="宋体"/>
          <w:sz w:val="24"/>
          <w:szCs w:val="24"/>
        </w:rPr>
        <w:t>。银行接收质押或受让后，在</w:t>
      </w:r>
      <w:r>
        <w:rPr>
          <w:rFonts w:hint="eastAsia" w:ascii="宋体" w:hAnsi="宋体" w:cs="宋体"/>
          <w:sz w:val="24"/>
          <w:szCs w:val="24"/>
          <w:lang w:eastAsia="zh-CN"/>
        </w:rPr>
        <w:t>中征</w:t>
      </w:r>
      <w:r>
        <w:rPr>
          <w:rFonts w:hint="eastAsia" w:ascii="宋体" w:hAnsi="宋体" w:cs="宋体"/>
          <w:sz w:val="24"/>
          <w:szCs w:val="24"/>
        </w:rPr>
        <w:t>平台填写质押/转让通知单</w:t>
      </w:r>
      <w:r>
        <w:rPr>
          <w:rFonts w:hint="eastAsia" w:ascii="宋体" w:hAnsi="宋体" w:cs="宋体"/>
          <w:sz w:val="24"/>
          <w:szCs w:val="24"/>
          <w:lang w:eastAsia="zh-CN"/>
        </w:rPr>
        <w:t>，</w:t>
      </w:r>
      <w:r>
        <w:rPr>
          <w:rFonts w:hint="eastAsia" w:ascii="宋体" w:hAnsi="宋体" w:cs="宋体"/>
          <w:sz w:val="24"/>
          <w:szCs w:val="24"/>
        </w:rPr>
        <w:t>提交给债权人转发至债务人查看或确认，对于</w:t>
      </w:r>
      <w:r>
        <w:rPr>
          <w:rFonts w:hint="eastAsia" w:ascii="宋体" w:hAnsi="宋体" w:cs="宋体"/>
          <w:sz w:val="24"/>
          <w:szCs w:val="24"/>
          <w:lang w:eastAsia="zh-CN"/>
        </w:rPr>
        <w:t>银行</w:t>
      </w:r>
      <w:r>
        <w:rPr>
          <w:rFonts w:hint="eastAsia" w:ascii="宋体" w:hAnsi="宋体" w:cs="宋体"/>
          <w:sz w:val="24"/>
          <w:szCs w:val="24"/>
        </w:rPr>
        <w:t>填写了回款账户的质押/转让通知单</w:t>
      </w:r>
      <w:r>
        <w:rPr>
          <w:rFonts w:hint="eastAsia" w:ascii="宋体" w:hAnsi="宋体" w:cs="宋体"/>
          <w:sz w:val="24"/>
          <w:szCs w:val="24"/>
          <w:lang w:eastAsia="zh-CN"/>
        </w:rPr>
        <w:t>，</w:t>
      </w:r>
      <w:r>
        <w:rPr>
          <w:rFonts w:hint="eastAsia" w:ascii="宋体" w:hAnsi="宋体" w:cs="宋体"/>
          <w:sz w:val="24"/>
          <w:szCs w:val="24"/>
        </w:rPr>
        <w:t>债务人必须使用电子身份证书进行电子签名确认。</w:t>
      </w:r>
    </w:p>
    <w:p>
      <w:pPr>
        <w:spacing w:line="360" w:lineRule="auto"/>
        <w:ind w:firstLine="480" w:firstLineChars="200"/>
        <w:rPr>
          <w:rFonts w:hint="eastAsia" w:ascii="宋体" w:hAnsi="宋体"/>
          <w:sz w:val="24"/>
          <w:szCs w:val="24"/>
          <w:lang w:eastAsia="zh-CN"/>
        </w:rPr>
      </w:pPr>
      <w:r>
        <w:rPr>
          <w:rFonts w:hint="eastAsia" w:ascii="楷体" w:hAnsi="楷体" w:eastAsia="楷体" w:cs="楷体"/>
          <w:sz w:val="24"/>
          <w:szCs w:val="24"/>
          <w:lang w:val="en-US" w:eastAsia="zh-CN"/>
        </w:rPr>
        <w:t>7、</w:t>
      </w:r>
      <w:r>
        <w:rPr>
          <w:rFonts w:hint="eastAsia" w:ascii="楷体" w:hAnsi="楷体" w:eastAsia="楷体" w:cs="楷体"/>
          <w:sz w:val="24"/>
          <w:szCs w:val="24"/>
        </w:rPr>
        <w:t>应收账款</w:t>
      </w:r>
      <w:r>
        <w:rPr>
          <w:rFonts w:hint="eastAsia" w:ascii="楷体" w:hAnsi="楷体" w:eastAsia="楷体" w:cs="楷体"/>
          <w:sz w:val="24"/>
          <w:szCs w:val="24"/>
          <w:lang w:eastAsia="zh-CN"/>
        </w:rPr>
        <w:t>质押转让</w:t>
      </w:r>
      <w:r>
        <w:rPr>
          <w:rFonts w:hint="eastAsia" w:ascii="楷体" w:hAnsi="楷体" w:eastAsia="楷体" w:cs="楷体"/>
          <w:sz w:val="24"/>
          <w:szCs w:val="24"/>
        </w:rPr>
        <w:t>登记公示</w:t>
      </w:r>
      <w:r>
        <w:rPr>
          <w:rFonts w:hint="eastAsia" w:ascii="宋体" w:hAnsi="宋体" w:eastAsia="宋体" w:cs="宋体"/>
          <w:sz w:val="24"/>
          <w:szCs w:val="24"/>
        </w:rPr>
        <w:t>。</w:t>
      </w:r>
      <w:r>
        <w:rPr>
          <w:rFonts w:hint="eastAsia" w:ascii="宋体" w:hAnsi="宋体"/>
          <w:sz w:val="24"/>
          <w:szCs w:val="24"/>
          <w:lang w:eastAsia="zh-CN"/>
        </w:rPr>
        <w:t>对应收账款融资情况进行登记，登记信息将由中征平台发送到中国人民银行征信中心动产融资统一登记系统中，进行公示，防止重复质押或转让。</w:t>
      </w:r>
    </w:p>
    <w:p>
      <w:pPr>
        <w:spacing w:line="360" w:lineRule="auto"/>
        <w:ind w:firstLine="480" w:firstLineChars="200"/>
        <w:rPr>
          <w:rFonts w:hint="eastAsia" w:ascii="楷体" w:hAnsi="楷体" w:eastAsia="楷体" w:cs="楷体"/>
          <w:sz w:val="24"/>
          <w:szCs w:val="24"/>
          <w:lang w:val="en-US" w:eastAsia="zh-CN"/>
        </w:rPr>
      </w:pP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w:t>
      </w:r>
      <w:r>
        <w:rPr>
          <w:rFonts w:hint="eastAsia" w:ascii="楷体" w:hAnsi="楷体" w:eastAsia="楷体" w:cs="楷体"/>
          <w:sz w:val="24"/>
          <w:szCs w:val="24"/>
        </w:rPr>
        <w:t>融资签约</w:t>
      </w:r>
      <w:r>
        <w:rPr>
          <w:rFonts w:hint="eastAsia" w:ascii="楷体" w:hAnsi="楷体" w:eastAsia="楷体" w:cs="楷体"/>
          <w:sz w:val="24"/>
          <w:szCs w:val="24"/>
          <w:lang w:eastAsia="zh-CN"/>
        </w:rPr>
        <w:t>、</w:t>
      </w:r>
      <w:r>
        <w:rPr>
          <w:rFonts w:hint="eastAsia" w:ascii="楷体" w:hAnsi="楷体" w:eastAsia="楷体" w:cs="楷体"/>
          <w:sz w:val="24"/>
          <w:szCs w:val="24"/>
        </w:rPr>
        <w:t>放款</w:t>
      </w:r>
      <w:r>
        <w:rPr>
          <w:rFonts w:hint="eastAsia" w:ascii="楷体" w:hAnsi="楷体" w:eastAsia="楷体" w:cs="楷体"/>
          <w:sz w:val="24"/>
          <w:szCs w:val="24"/>
          <w:lang w:eastAsia="zh-CN"/>
        </w:rPr>
        <w:t>，并填写成交单</w:t>
      </w:r>
      <w:r>
        <w:rPr>
          <w:rFonts w:hint="eastAsia" w:ascii="宋体" w:hAnsi="宋体" w:cs="宋体"/>
          <w:sz w:val="24"/>
          <w:szCs w:val="24"/>
        </w:rPr>
        <w:t>。银行审批</w:t>
      </w:r>
      <w:r>
        <w:rPr>
          <w:rFonts w:hint="eastAsia" w:ascii="宋体" w:hAnsi="宋体" w:cs="宋体"/>
          <w:sz w:val="24"/>
          <w:szCs w:val="24"/>
          <w:lang w:eastAsia="zh-CN"/>
        </w:rPr>
        <w:t>（</w:t>
      </w:r>
      <w:r>
        <w:rPr>
          <w:rFonts w:hint="eastAsia" w:ascii="宋体" w:hAnsi="宋体" w:cs="宋体"/>
          <w:sz w:val="24"/>
          <w:szCs w:val="24"/>
        </w:rPr>
        <w:t>各银行资料要求、审批流程有一定差异</w:t>
      </w:r>
      <w:r>
        <w:rPr>
          <w:rFonts w:hint="eastAsia" w:ascii="宋体" w:hAnsi="宋体" w:cs="宋体"/>
          <w:sz w:val="24"/>
          <w:szCs w:val="24"/>
          <w:lang w:eastAsia="zh-CN"/>
        </w:rPr>
        <w:t>，</w:t>
      </w:r>
      <w:r>
        <w:rPr>
          <w:rFonts w:hint="eastAsia" w:ascii="宋体" w:hAnsi="宋体" w:cs="宋体"/>
          <w:sz w:val="24"/>
          <w:szCs w:val="24"/>
        </w:rPr>
        <w:t>详见银行应收账款融资宣传资料）</w:t>
      </w:r>
      <w:r>
        <w:rPr>
          <w:rFonts w:hint="eastAsia" w:ascii="宋体" w:hAnsi="宋体" w:cs="宋体"/>
          <w:sz w:val="24"/>
          <w:szCs w:val="24"/>
          <w:lang w:eastAsia="zh-CN"/>
        </w:rPr>
        <w:t>后</w:t>
      </w:r>
      <w:r>
        <w:rPr>
          <w:rFonts w:hint="eastAsia" w:ascii="宋体" w:hAnsi="宋体" w:cs="宋体"/>
          <w:sz w:val="24"/>
          <w:szCs w:val="24"/>
        </w:rPr>
        <w:t>，</w:t>
      </w:r>
      <w:r>
        <w:rPr>
          <w:rFonts w:hint="eastAsia" w:ascii="宋体" w:hAnsi="宋体" w:cs="宋体"/>
          <w:sz w:val="24"/>
          <w:szCs w:val="24"/>
          <w:lang w:eastAsia="zh-CN"/>
        </w:rPr>
        <w:t>与供货商</w:t>
      </w:r>
      <w:r>
        <w:rPr>
          <w:rFonts w:hint="eastAsia" w:ascii="宋体" w:hAnsi="宋体" w:cs="宋体"/>
          <w:sz w:val="24"/>
          <w:szCs w:val="24"/>
        </w:rPr>
        <w:t>签</w:t>
      </w:r>
      <w:r>
        <w:rPr>
          <w:rFonts w:hint="eastAsia" w:ascii="宋体" w:hAnsi="宋体" w:cs="宋体"/>
          <w:sz w:val="24"/>
          <w:szCs w:val="24"/>
          <w:lang w:eastAsia="zh-CN"/>
        </w:rPr>
        <w:t>订贷款合同。</w:t>
      </w:r>
      <w:r>
        <w:rPr>
          <w:rFonts w:hint="eastAsia" w:ascii="宋体" w:hAnsi="宋体" w:eastAsia="宋体"/>
          <w:sz w:val="24"/>
          <w:szCs w:val="24"/>
        </w:rPr>
        <w:t>放款后，</w:t>
      </w:r>
      <w:r>
        <w:rPr>
          <w:rFonts w:hint="eastAsia" w:ascii="宋体" w:hAnsi="宋体"/>
          <w:sz w:val="24"/>
          <w:szCs w:val="24"/>
          <w:lang w:eastAsia="zh-CN"/>
        </w:rPr>
        <w:t>银行</w:t>
      </w:r>
      <w:r>
        <w:rPr>
          <w:rFonts w:hint="eastAsia" w:ascii="宋体" w:hAnsi="宋体" w:eastAsia="宋体"/>
          <w:sz w:val="24"/>
          <w:szCs w:val="24"/>
        </w:rPr>
        <w:t>登录</w:t>
      </w:r>
      <w:r>
        <w:rPr>
          <w:rFonts w:hint="eastAsia" w:ascii="宋体" w:hAnsi="宋体"/>
          <w:sz w:val="24"/>
          <w:szCs w:val="24"/>
          <w:lang w:eastAsia="zh-CN"/>
        </w:rPr>
        <w:t>中征</w:t>
      </w:r>
      <w:r>
        <w:rPr>
          <w:rFonts w:hint="eastAsia" w:ascii="宋体" w:hAnsi="宋体" w:eastAsia="宋体"/>
          <w:sz w:val="24"/>
          <w:szCs w:val="24"/>
        </w:rPr>
        <w:t>平台填写成交单</w:t>
      </w:r>
      <w:r>
        <w:rPr>
          <w:rFonts w:hint="eastAsia" w:ascii="宋体" w:hAnsi="宋体"/>
          <w:sz w:val="24"/>
          <w:szCs w:val="24"/>
          <w:lang w:eastAsia="zh-CN"/>
        </w:rPr>
        <w:t>。</w:t>
      </w:r>
    </w:p>
    <w:p>
      <w:pPr>
        <w:spacing w:line="360" w:lineRule="auto"/>
        <w:ind w:firstLine="480" w:firstLineChars="200"/>
        <w:rPr>
          <w:rFonts w:hint="eastAsia" w:ascii="宋体" w:hAnsi="宋体" w:eastAsia="宋体"/>
          <w:sz w:val="24"/>
          <w:szCs w:val="24"/>
        </w:rPr>
      </w:pPr>
      <w:r>
        <w:rPr>
          <w:rFonts w:hint="eastAsia" w:ascii="楷体" w:hAnsi="楷体" w:eastAsia="楷体" w:cs="楷体"/>
          <w:sz w:val="24"/>
          <w:szCs w:val="24"/>
          <w:lang w:val="en-US" w:eastAsia="zh-CN"/>
        </w:rPr>
        <w:t>9、</w:t>
      </w:r>
      <w:r>
        <w:rPr>
          <w:rFonts w:hint="eastAsia" w:ascii="楷体" w:hAnsi="楷体" w:eastAsia="楷体" w:cs="楷体"/>
          <w:sz w:val="24"/>
          <w:szCs w:val="24"/>
          <w:lang w:eastAsia="zh-CN"/>
        </w:rPr>
        <w:t>补充应收账款资产池</w:t>
      </w:r>
      <w:r>
        <w:rPr>
          <w:rFonts w:hint="eastAsia" w:ascii="宋体" w:hAnsi="宋体"/>
          <w:sz w:val="24"/>
          <w:szCs w:val="24"/>
          <w:lang w:eastAsia="zh-CN"/>
        </w:rPr>
        <w:t>。如</w:t>
      </w:r>
      <w:r>
        <w:rPr>
          <w:rFonts w:hint="eastAsia" w:ascii="宋体" w:hAnsi="宋体" w:eastAsia="宋体"/>
          <w:sz w:val="24"/>
          <w:szCs w:val="24"/>
        </w:rPr>
        <w:t>果</w:t>
      </w:r>
      <w:r>
        <w:rPr>
          <w:rFonts w:hint="eastAsia" w:ascii="宋体" w:hAnsi="宋体"/>
          <w:sz w:val="24"/>
          <w:szCs w:val="24"/>
          <w:lang w:eastAsia="zh-CN"/>
        </w:rPr>
        <w:t>银行</w:t>
      </w:r>
      <w:r>
        <w:rPr>
          <w:rFonts w:hint="eastAsia" w:ascii="宋体" w:hAnsi="宋体" w:eastAsia="宋体"/>
          <w:sz w:val="24"/>
          <w:szCs w:val="24"/>
        </w:rPr>
        <w:t>与</w:t>
      </w:r>
      <w:r>
        <w:rPr>
          <w:rFonts w:hint="eastAsia" w:ascii="宋体" w:hAnsi="宋体"/>
          <w:sz w:val="24"/>
          <w:szCs w:val="24"/>
          <w:lang w:eastAsia="zh-CN"/>
        </w:rPr>
        <w:t>供货商</w:t>
      </w:r>
      <w:r>
        <w:rPr>
          <w:rFonts w:hint="eastAsia" w:ascii="宋体" w:hAnsi="宋体" w:eastAsia="宋体"/>
          <w:sz w:val="24"/>
          <w:szCs w:val="24"/>
        </w:rPr>
        <w:t>开展的是池融资业务，则</w:t>
      </w:r>
      <w:r>
        <w:rPr>
          <w:rFonts w:hint="eastAsia" w:ascii="宋体" w:hAnsi="宋体"/>
          <w:sz w:val="24"/>
          <w:szCs w:val="24"/>
          <w:lang w:eastAsia="zh-CN"/>
        </w:rPr>
        <w:t>供货商</w:t>
      </w:r>
      <w:r>
        <w:rPr>
          <w:rFonts w:hint="eastAsia" w:ascii="宋体" w:hAnsi="宋体" w:eastAsia="宋体"/>
          <w:sz w:val="24"/>
          <w:szCs w:val="24"/>
        </w:rPr>
        <w:t>可依据</w:t>
      </w:r>
      <w:r>
        <w:rPr>
          <w:rFonts w:hint="eastAsia" w:ascii="宋体" w:hAnsi="宋体"/>
          <w:sz w:val="24"/>
          <w:szCs w:val="24"/>
          <w:lang w:eastAsia="zh-CN"/>
        </w:rPr>
        <w:t>银行</w:t>
      </w:r>
      <w:r>
        <w:rPr>
          <w:rFonts w:hint="eastAsia" w:ascii="宋体" w:hAnsi="宋体" w:eastAsia="宋体"/>
          <w:sz w:val="24"/>
          <w:szCs w:val="24"/>
        </w:rPr>
        <w:t>要求，在后续融资过程中持续向</w:t>
      </w:r>
      <w:r>
        <w:rPr>
          <w:rFonts w:hint="eastAsia" w:ascii="宋体" w:hAnsi="宋体"/>
          <w:sz w:val="24"/>
          <w:szCs w:val="24"/>
          <w:lang w:eastAsia="zh-CN"/>
        </w:rPr>
        <w:t>应收</w:t>
      </w:r>
      <w:r>
        <w:rPr>
          <w:rFonts w:hint="eastAsia" w:ascii="宋体" w:hAnsi="宋体" w:eastAsia="宋体"/>
          <w:sz w:val="24"/>
          <w:szCs w:val="24"/>
        </w:rPr>
        <w:t>账款池中补充账款。</w:t>
      </w:r>
      <w:r>
        <w:rPr>
          <w:rFonts w:hint="eastAsia" w:ascii="宋体" w:hAnsi="宋体"/>
          <w:sz w:val="24"/>
          <w:szCs w:val="24"/>
          <w:lang w:eastAsia="zh-CN"/>
        </w:rPr>
        <w:t>供货商</w:t>
      </w:r>
      <w:r>
        <w:rPr>
          <w:rFonts w:hint="eastAsia" w:ascii="宋体" w:hAnsi="宋体" w:eastAsia="宋体"/>
          <w:sz w:val="24"/>
          <w:szCs w:val="24"/>
        </w:rPr>
        <w:t>选择账款提交入池申请，</w:t>
      </w:r>
      <w:r>
        <w:rPr>
          <w:rFonts w:hint="eastAsia" w:ascii="宋体" w:hAnsi="宋体"/>
          <w:sz w:val="24"/>
          <w:szCs w:val="24"/>
          <w:lang w:eastAsia="zh-CN"/>
        </w:rPr>
        <w:t>银行</w:t>
      </w:r>
      <w:r>
        <w:rPr>
          <w:rFonts w:hint="eastAsia" w:ascii="宋体" w:hAnsi="宋体" w:eastAsia="宋体"/>
          <w:sz w:val="24"/>
          <w:szCs w:val="24"/>
        </w:rPr>
        <w:t>审批后入池。</w:t>
      </w:r>
    </w:p>
    <w:p>
      <w:pPr>
        <w:pStyle w:val="9"/>
        <w:numPr>
          <w:numId w:val="0"/>
        </w:numPr>
        <w:spacing w:line="360" w:lineRule="auto"/>
        <w:ind w:left="560" w:leftChars="0"/>
        <w:jc w:val="left"/>
        <w:rPr>
          <w:rFonts w:hint="eastAsia" w:ascii="黑体" w:hAnsi="黑体" w:eastAsia="黑体" w:cs="黑体"/>
          <w:sz w:val="24"/>
          <w:szCs w:val="24"/>
        </w:rPr>
      </w:pPr>
      <w:r>
        <w:rPr>
          <w:rFonts w:hint="eastAsia" w:ascii="黑体" w:hAnsi="黑体" w:eastAsia="黑体" w:cs="黑体"/>
          <w:sz w:val="24"/>
          <w:szCs w:val="24"/>
          <w:lang w:eastAsia="zh-CN"/>
        </w:rPr>
        <w:t>二、融资需求方（</w:t>
      </w:r>
      <w:r>
        <w:rPr>
          <w:rFonts w:hint="eastAsia" w:ascii="黑体" w:hAnsi="黑体" w:eastAsia="黑体" w:cs="黑体"/>
          <w:sz w:val="24"/>
          <w:szCs w:val="24"/>
        </w:rPr>
        <w:t>供货</w:t>
      </w:r>
      <w:r>
        <w:rPr>
          <w:rFonts w:hint="eastAsia" w:ascii="黑体" w:hAnsi="黑体" w:eastAsia="黑体" w:cs="黑体"/>
          <w:sz w:val="24"/>
          <w:szCs w:val="24"/>
          <w:lang w:eastAsia="zh-CN"/>
        </w:rPr>
        <w:t>商）</w:t>
      </w:r>
      <w:r>
        <w:rPr>
          <w:rFonts w:hint="eastAsia" w:ascii="黑体" w:hAnsi="黑体" w:eastAsia="黑体" w:cs="黑体"/>
          <w:sz w:val="24"/>
          <w:szCs w:val="24"/>
        </w:rPr>
        <w:t>操作</w:t>
      </w:r>
      <w:r>
        <w:rPr>
          <w:rFonts w:hint="eastAsia" w:ascii="黑体" w:hAnsi="黑体" w:eastAsia="黑体" w:cs="黑体"/>
          <w:sz w:val="24"/>
          <w:szCs w:val="24"/>
          <w:lang w:eastAsia="zh-CN"/>
        </w:rPr>
        <w:t>步骤</w:t>
      </w:r>
    </w:p>
    <w:p>
      <w:pPr>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（1）在中征平台和湖南</w:t>
      </w:r>
      <w:r>
        <w:rPr>
          <w:rFonts w:hint="eastAsia" w:ascii="宋体" w:hAnsi="宋体" w:cs="宋体"/>
          <w:sz w:val="24"/>
          <w:szCs w:val="24"/>
          <w:lang w:eastAsia="zh-CN"/>
        </w:rPr>
        <w:t>应收账款</w:t>
      </w:r>
      <w:r>
        <w:rPr>
          <w:rFonts w:hint="eastAsia" w:ascii="宋体" w:hAnsi="宋体" w:eastAsia="宋体" w:cs="宋体"/>
          <w:sz w:val="24"/>
          <w:szCs w:val="24"/>
        </w:rPr>
        <w:t>云平台注册</w:t>
      </w:r>
      <w:r>
        <w:rPr>
          <w:rFonts w:hint="eastAsia" w:ascii="宋体" w:hAnsi="宋体" w:cs="宋体"/>
          <w:sz w:val="24"/>
          <w:szCs w:val="24"/>
          <w:lang w:val="en-US" w:eastAsia="zh-CN"/>
        </w:rPr>
        <w:t>。</w:t>
      </w:r>
      <w:r>
        <w:rPr>
          <w:rFonts w:hint="eastAsia" w:ascii="宋体" w:hAnsi="宋体" w:eastAsia="宋体" w:cs="宋体"/>
          <w:sz w:val="24"/>
          <w:szCs w:val="24"/>
        </w:rPr>
        <w:t>（2）向</w:t>
      </w:r>
      <w:r>
        <w:rPr>
          <w:rFonts w:hint="eastAsia" w:ascii="宋体" w:hAnsi="宋体" w:cs="宋体"/>
          <w:sz w:val="24"/>
          <w:szCs w:val="24"/>
          <w:lang w:eastAsia="zh-CN"/>
        </w:rPr>
        <w:t>云</w:t>
      </w:r>
      <w:r>
        <w:rPr>
          <w:rFonts w:hint="eastAsia" w:ascii="宋体" w:hAnsi="宋体" w:eastAsia="宋体" w:cs="宋体"/>
          <w:sz w:val="24"/>
          <w:szCs w:val="24"/>
        </w:rPr>
        <w:t>平台发送</w:t>
      </w:r>
      <w:r>
        <w:rPr>
          <w:rFonts w:hint="eastAsia" w:ascii="宋体" w:hAnsi="宋体" w:cs="宋体"/>
          <w:sz w:val="24"/>
          <w:szCs w:val="24"/>
          <w:lang w:val="en-US" w:eastAsia="zh-CN"/>
        </w:rPr>
        <w:t>上一个年度以来全部</w:t>
      </w:r>
      <w:r>
        <w:rPr>
          <w:rFonts w:hint="eastAsia" w:ascii="宋体" w:hAnsi="宋体" w:eastAsia="宋体" w:cs="宋体"/>
          <w:sz w:val="24"/>
          <w:szCs w:val="24"/>
        </w:rPr>
        <w:t>应收账款历史数据</w:t>
      </w:r>
      <w:r>
        <w:rPr>
          <w:rFonts w:hint="eastAsia" w:ascii="宋体" w:hAnsi="宋体" w:cs="宋体"/>
          <w:sz w:val="24"/>
          <w:szCs w:val="24"/>
          <w:lang w:eastAsia="zh-CN"/>
        </w:rPr>
        <w:t>。</w:t>
      </w:r>
      <w:r>
        <w:rPr>
          <w:rFonts w:hint="eastAsia" w:ascii="宋体" w:hAnsi="宋体" w:eastAsia="宋体" w:cs="宋体"/>
          <w:sz w:val="24"/>
          <w:szCs w:val="24"/>
        </w:rPr>
        <w:t>（3）授权银行查看应收账款融资专项报告</w:t>
      </w:r>
      <w:r>
        <w:rPr>
          <w:rFonts w:hint="eastAsia" w:ascii="宋体" w:hAnsi="宋体" w:cs="宋体"/>
          <w:sz w:val="24"/>
          <w:szCs w:val="24"/>
          <w:lang w:eastAsia="zh-CN"/>
        </w:rPr>
        <w:t>。</w:t>
      </w:r>
      <w:r>
        <w:rPr>
          <w:rFonts w:hint="eastAsia" w:ascii="宋体" w:hAnsi="宋体" w:eastAsia="宋体" w:cs="宋体"/>
          <w:sz w:val="24"/>
          <w:szCs w:val="24"/>
        </w:rPr>
        <w:t>（4）</w:t>
      </w:r>
      <w:r>
        <w:rPr>
          <w:rFonts w:hint="eastAsia" w:ascii="宋体" w:hAnsi="宋体" w:cs="宋体"/>
          <w:sz w:val="24"/>
          <w:szCs w:val="24"/>
          <w:lang w:eastAsia="zh-CN"/>
        </w:rPr>
        <w:t>进入云平台查看主办银行授信意向。</w:t>
      </w:r>
      <w:r>
        <w:rPr>
          <w:rFonts w:hint="eastAsia" w:ascii="宋体" w:hAnsi="宋体" w:cs="宋体"/>
          <w:sz w:val="24"/>
          <w:szCs w:val="24"/>
          <w:lang w:val="en-US" w:eastAsia="zh-CN"/>
        </w:rPr>
        <w:t>(5)</w:t>
      </w:r>
      <w:r>
        <w:rPr>
          <w:rFonts w:hint="eastAsia" w:ascii="宋体" w:hAnsi="宋体" w:cs="宋体"/>
          <w:sz w:val="24"/>
          <w:szCs w:val="24"/>
          <w:lang w:eastAsia="zh-CN"/>
        </w:rPr>
        <w:t>与主办银行沟通联系建立授信关系，并明确可融资的应收账款债务人。</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eastAsia="zh-CN"/>
        </w:rPr>
        <w:t>通过云平台生成融资需求报文。（</w:t>
      </w:r>
      <w:r>
        <w:rPr>
          <w:rFonts w:hint="eastAsia" w:ascii="宋体" w:hAnsi="宋体" w:cs="宋体"/>
          <w:sz w:val="24"/>
          <w:szCs w:val="24"/>
          <w:lang w:val="en-US" w:eastAsia="zh-CN"/>
        </w:rPr>
        <w:t>7）</w:t>
      </w:r>
      <w:r>
        <w:rPr>
          <w:rFonts w:hint="eastAsia" w:ascii="宋体" w:hAnsi="宋体" w:cs="宋体"/>
          <w:sz w:val="24"/>
          <w:szCs w:val="24"/>
          <w:lang w:eastAsia="zh-CN"/>
        </w:rPr>
        <w:t>向中征平台发送融资需求报文。</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eastAsia="zh-CN"/>
        </w:rPr>
        <w:t>提醒债务方进入中征平台确认债务。（</w:t>
      </w:r>
      <w:r>
        <w:rPr>
          <w:rFonts w:hint="eastAsia" w:ascii="宋体" w:hAnsi="宋体" w:cs="宋体"/>
          <w:sz w:val="24"/>
          <w:szCs w:val="24"/>
          <w:lang w:val="en-US" w:eastAsia="zh-CN"/>
        </w:rPr>
        <w:t>9）进入中征平台将经过债务人确认的应收账款推送给指定的主办银行。</w:t>
      </w:r>
      <w:r>
        <w:rPr>
          <w:rFonts w:hint="eastAsia" w:ascii="宋体" w:hAnsi="宋体" w:cs="宋体"/>
          <w:sz w:val="24"/>
          <w:szCs w:val="24"/>
          <w:lang w:eastAsia="zh-CN"/>
        </w:rPr>
        <w:t>（</w:t>
      </w:r>
      <w:r>
        <w:rPr>
          <w:rFonts w:hint="eastAsia" w:ascii="宋体" w:hAnsi="宋体" w:cs="宋体"/>
          <w:sz w:val="24"/>
          <w:szCs w:val="24"/>
          <w:lang w:val="en-US" w:eastAsia="zh-CN"/>
        </w:rPr>
        <w:t>10）查看主办银行反馈信息。（11）向银行提供相关资料，与银行签约。（12）获取融资。</w:t>
      </w:r>
    </w:p>
    <w:p>
      <w:pPr>
        <w:pStyle w:val="9"/>
        <w:numPr>
          <w:numId w:val="0"/>
        </w:numPr>
        <w:spacing w:line="360" w:lineRule="auto"/>
        <w:ind w:left="560" w:leftChars="0"/>
        <w:jc w:val="left"/>
        <w:rPr>
          <w:rFonts w:hint="eastAsia" w:ascii="黑体" w:hAnsi="黑体" w:eastAsia="黑体" w:cs="黑体"/>
          <w:sz w:val="24"/>
          <w:szCs w:val="24"/>
        </w:rPr>
      </w:pPr>
      <w:r>
        <w:rPr>
          <w:rFonts w:hint="eastAsia" w:ascii="黑体" w:hAnsi="黑体" w:eastAsia="黑体" w:cs="黑体"/>
          <w:sz w:val="24"/>
          <w:szCs w:val="24"/>
          <w:lang w:eastAsia="zh-CN"/>
        </w:rPr>
        <w:t>三、</w:t>
      </w:r>
      <w:r>
        <w:rPr>
          <w:rFonts w:hint="eastAsia" w:ascii="黑体" w:hAnsi="黑体" w:eastAsia="黑体" w:cs="黑体"/>
          <w:sz w:val="24"/>
          <w:szCs w:val="24"/>
        </w:rPr>
        <w:t>债务方</w:t>
      </w:r>
      <w:r>
        <w:rPr>
          <w:rFonts w:hint="eastAsia" w:ascii="黑体" w:hAnsi="黑体" w:eastAsia="黑体" w:cs="黑体"/>
          <w:sz w:val="24"/>
          <w:szCs w:val="24"/>
          <w:lang w:eastAsia="zh-CN"/>
        </w:rPr>
        <w:t>（核心企业）</w:t>
      </w:r>
      <w:r>
        <w:rPr>
          <w:rFonts w:hint="eastAsia" w:ascii="黑体" w:hAnsi="黑体" w:eastAsia="黑体" w:cs="黑体"/>
          <w:sz w:val="24"/>
          <w:szCs w:val="24"/>
        </w:rPr>
        <w:t>操作</w:t>
      </w:r>
      <w:r>
        <w:rPr>
          <w:rFonts w:hint="eastAsia" w:ascii="黑体" w:hAnsi="黑体" w:eastAsia="黑体" w:cs="黑体"/>
          <w:sz w:val="24"/>
          <w:szCs w:val="24"/>
          <w:lang w:eastAsia="zh-CN"/>
        </w:rPr>
        <w:t>步骤</w:t>
      </w:r>
    </w:p>
    <w:p>
      <w:pPr>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在中征平台注册，并申请</w:t>
      </w:r>
      <w:r>
        <w:rPr>
          <w:rFonts w:hint="eastAsia" w:ascii="宋体" w:hAnsi="宋体" w:cs="宋体"/>
          <w:sz w:val="24"/>
          <w:szCs w:val="24"/>
          <w:lang w:val="en-US" w:eastAsia="zh-CN"/>
        </w:rPr>
        <w:t>CFCA数字证书。</w:t>
      </w:r>
      <w:r>
        <w:rPr>
          <w:rFonts w:hint="eastAsia" w:ascii="宋体" w:hAnsi="宋体" w:eastAsia="宋体" w:cs="宋体"/>
          <w:sz w:val="24"/>
          <w:szCs w:val="24"/>
        </w:rPr>
        <w:t>（2）</w:t>
      </w:r>
      <w:r>
        <w:rPr>
          <w:rFonts w:hint="eastAsia" w:ascii="宋体" w:hAnsi="宋体" w:cs="宋体"/>
          <w:sz w:val="24"/>
          <w:szCs w:val="24"/>
          <w:lang w:eastAsia="zh-CN"/>
        </w:rPr>
        <w:t>用数字证书登录中征平台确认债务。（</w:t>
      </w:r>
      <w:r>
        <w:rPr>
          <w:rFonts w:hint="eastAsia" w:ascii="宋体" w:hAnsi="宋体" w:cs="宋体"/>
          <w:sz w:val="24"/>
          <w:szCs w:val="24"/>
          <w:lang w:val="en-US" w:eastAsia="zh-CN"/>
        </w:rPr>
        <w:t>3）进入中征平台查看应付款质押或转让信息，接收还款账户约定信息，并确认。（4）应付款到期按约定账户还款。</w:t>
      </w:r>
    </w:p>
    <w:p>
      <w:pPr>
        <w:pStyle w:val="9"/>
        <w:numPr>
          <w:numId w:val="0"/>
        </w:numPr>
        <w:spacing w:line="360" w:lineRule="auto"/>
        <w:ind w:left="560" w:leftChars="0"/>
        <w:jc w:val="left"/>
        <w:rPr>
          <w:rFonts w:hint="eastAsia" w:ascii="黑体" w:hAnsi="黑体" w:eastAsia="黑体" w:cs="黑体"/>
          <w:sz w:val="24"/>
          <w:szCs w:val="24"/>
        </w:rPr>
      </w:pPr>
      <w:r>
        <w:rPr>
          <w:rFonts w:hint="eastAsia" w:ascii="黑体" w:hAnsi="黑体" w:eastAsia="黑体" w:cs="黑体"/>
          <w:sz w:val="24"/>
          <w:szCs w:val="24"/>
          <w:lang w:eastAsia="zh-CN"/>
        </w:rPr>
        <w:t>四、主办</w:t>
      </w:r>
      <w:r>
        <w:rPr>
          <w:rFonts w:hint="eastAsia" w:ascii="黑体" w:hAnsi="黑体" w:eastAsia="黑体" w:cs="黑体"/>
          <w:sz w:val="24"/>
          <w:szCs w:val="24"/>
        </w:rPr>
        <w:t>银行操作</w:t>
      </w:r>
      <w:r>
        <w:rPr>
          <w:rFonts w:hint="eastAsia" w:ascii="黑体" w:hAnsi="黑体" w:eastAsia="黑体" w:cs="黑体"/>
          <w:sz w:val="24"/>
          <w:szCs w:val="24"/>
          <w:lang w:eastAsia="zh-CN"/>
        </w:rPr>
        <w:t>步骤</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eastAsia="宋体" w:cs="宋体"/>
          <w:sz w:val="24"/>
          <w:szCs w:val="24"/>
        </w:rPr>
        <w:t>（1）在中征平台和</w:t>
      </w:r>
      <w:r>
        <w:rPr>
          <w:rFonts w:hint="eastAsia" w:ascii="宋体" w:hAnsi="宋体" w:cs="宋体"/>
          <w:sz w:val="24"/>
          <w:szCs w:val="24"/>
          <w:lang w:eastAsia="zh-CN"/>
        </w:rPr>
        <w:t>云</w:t>
      </w:r>
      <w:r>
        <w:rPr>
          <w:rFonts w:hint="eastAsia" w:ascii="宋体" w:hAnsi="宋体" w:eastAsia="宋体" w:cs="宋体"/>
          <w:sz w:val="24"/>
          <w:szCs w:val="24"/>
        </w:rPr>
        <w:t>平台注册</w:t>
      </w:r>
      <w:r>
        <w:rPr>
          <w:rFonts w:hint="eastAsia" w:ascii="宋体" w:hAnsi="宋体" w:cs="宋体"/>
          <w:sz w:val="24"/>
          <w:szCs w:val="24"/>
          <w:lang w:eastAsia="zh-CN"/>
        </w:rPr>
        <w:t>。</w:t>
      </w:r>
      <w:r>
        <w:rPr>
          <w:rFonts w:hint="eastAsia" w:ascii="宋体" w:hAnsi="宋体" w:eastAsia="宋体" w:cs="宋体"/>
          <w:sz w:val="24"/>
          <w:szCs w:val="24"/>
        </w:rPr>
        <w:t>（2）</w:t>
      </w:r>
      <w:r>
        <w:rPr>
          <w:rFonts w:hint="eastAsia" w:ascii="宋体" w:hAnsi="宋体" w:cs="宋体"/>
          <w:sz w:val="24"/>
          <w:szCs w:val="24"/>
          <w:lang w:eastAsia="zh-CN"/>
        </w:rPr>
        <w:t>进入云平台查看企业应收账款融资专项报告。（</w:t>
      </w:r>
      <w:r>
        <w:rPr>
          <w:rFonts w:hint="eastAsia" w:ascii="宋体" w:hAnsi="宋体" w:cs="宋体"/>
          <w:sz w:val="24"/>
          <w:szCs w:val="24"/>
          <w:lang w:val="en-US" w:eastAsia="zh-CN"/>
        </w:rPr>
        <w:t>3）向企业反馈融资授信意向。</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eastAsia="zh-CN"/>
        </w:rPr>
        <w:t>与企业沟通，确定应收账款授信额度，并明确应收账款债务方范围。（</w:t>
      </w:r>
      <w:r>
        <w:rPr>
          <w:rFonts w:hint="eastAsia" w:ascii="宋体" w:hAnsi="宋体" w:cs="宋体"/>
          <w:sz w:val="24"/>
          <w:szCs w:val="24"/>
          <w:lang w:val="en-US" w:eastAsia="zh-CN"/>
        </w:rPr>
        <w:t>5）指导企业向中征平台发送融资需求信息。（6）进入中征平台接收融资需求信息。（6）进入动产融资统一登记系统查询应收账款是否已质押或转让。（7）向企业发送融资意向。（8）要求企业提供相关资料，并进行审核审批。（9）通过中征平台向债务人推送应收账款质押或转让信息，以及还款账户信息。（10）通过中征平台向动产融资统一登记系统推送应收账款质押或转让信息。（11）与企业签约，并约定应收账款还款路径。（12）向企业发放融资。（13）在中征平台填写应收账款融资成交单。（14）受理审批融资需求企业补充账款入池。</w:t>
      </w: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微软雅黑"/>
    <w:panose1 w:val="02010609060101010101"/>
    <w:charset w:val="86"/>
    <w:family w:val="auto"/>
    <w:pitch w:val="default"/>
    <w:sig w:usb0="800022A7" w:usb1="880F3C78"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3" o:spid="_x0000_s1025" style="position:absolute;left:0;margin-top:0pt;height:11pt;width:4.6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4139272">
    <w:nsid w:val="5B711B88"/>
    <w:multiLevelType w:val="singleLevel"/>
    <w:tmpl w:val="5B711B88"/>
    <w:lvl w:ilvl="0" w:tentative="1">
      <w:start w:val="1"/>
      <w:numFmt w:val="chineseCounting"/>
      <w:suff w:val="nothing"/>
      <w:lvlText w:val="%1、"/>
      <w:lvlJc w:val="left"/>
    </w:lvl>
  </w:abstractNum>
  <w:abstractNum w:abstractNumId="1534895996">
    <w:nsid w:val="5B7CA77C"/>
    <w:multiLevelType w:val="singleLevel"/>
    <w:tmpl w:val="5B7CA77C"/>
    <w:lvl w:ilvl="0" w:tentative="1">
      <w:start w:val="8"/>
      <w:numFmt w:val="decimal"/>
      <w:suff w:val="nothing"/>
      <w:lvlText w:val="%1."/>
      <w:lvlJc w:val="left"/>
    </w:lvl>
  </w:abstractNum>
  <w:num w:numId="1">
    <w:abstractNumId w:val="1534139272"/>
  </w:num>
  <w:num w:numId="2">
    <w:abstractNumId w:val="15348959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uiPriority w:val="0"/>
    <w:rPr>
      <w:color w:val="0000FF"/>
      <w:u w:val="single"/>
    </w:rPr>
  </w:style>
  <w:style w:type="paragraph" w:customStyle="1" w:styleId="7">
    <w:name w:val="列出段落1"/>
    <w:basedOn w:val="1"/>
    <w:qFormat/>
    <w:uiPriority w:val="34"/>
    <w:pPr>
      <w:ind w:firstLine="420" w:firstLineChars="200"/>
    </w:pPr>
  </w:style>
  <w:style w:type="paragraph" w:customStyle="1" w:styleId="8">
    <w:name w:val="公文-标题3"/>
    <w:basedOn w:val="1"/>
    <w:qFormat/>
    <w:uiPriority w:val="0"/>
    <w:rPr>
      <w:rFonts w:ascii="仿宋_GB2312" w:hAnsi="Calibri" w:eastAsia="仿宋_GB2312" w:cs="黑体"/>
      <w:b/>
      <w:sz w:val="32"/>
      <w:szCs w:val="32"/>
    </w:rPr>
  </w:style>
  <w:style w:type="paragraph" w:customStyle="1" w:styleId="9">
    <w:name w:val="List Paragraph"/>
    <w:basedOn w:val="1"/>
    <w:qFormat/>
    <w:uiPriority w:val="34"/>
    <w:pPr>
      <w:ind w:firstLine="420" w:firstLineChars="200"/>
    </w:pPr>
  </w:style>
  <w:style w:type="character" w:customStyle="1" w:styleId="10">
    <w:name w:val="页眉 Char Char"/>
    <w:link w:val="4"/>
    <w:uiPriority w:val="99"/>
    <w:rPr>
      <w:sz w:val="18"/>
      <w:szCs w:val="18"/>
    </w:rPr>
  </w:style>
  <w:style w:type="character" w:customStyle="1" w:styleId="11">
    <w:name w:val="页脚 Char Char"/>
    <w:link w:val="3"/>
    <w:uiPriority w:val="99"/>
    <w:rPr>
      <w:sz w:val="18"/>
      <w:szCs w:val="18"/>
    </w:rPr>
  </w:style>
  <w:style w:type="character" w:customStyle="1" w:styleId="12">
    <w:name w:val="批注框文本 Char Char"/>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546</Words>
  <Characters>3116</Characters>
  <Lines>25</Lines>
  <Paragraphs>7</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2018-08-09T08:29:00Z</dcterms:created>
  <dc:creator>User</dc:creator>
  <cp:lastModifiedBy>王定芳</cp:lastModifiedBy>
  <cp:lastPrinted>2018-09-05T08:48:41Z</cp:lastPrinted>
  <dcterms:modified xsi:type="dcterms:W3CDTF">2018-09-05T08:49:35Z</dcterms:modified>
  <dc:title>湖南省应收账款融资专项行动宣传手册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