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2" w:rsidRPr="00ED4566" w:rsidRDefault="00A67482" w:rsidP="00A67482">
      <w:pPr>
        <w:spacing w:line="600" w:lineRule="exact"/>
        <w:rPr>
          <w:rFonts w:eastAsia="方正黑体_GBK"/>
          <w:color w:val="000000" w:themeColor="text1"/>
          <w:sz w:val="32"/>
          <w:szCs w:val="32"/>
        </w:rPr>
      </w:pPr>
      <w:r w:rsidRPr="00ED4566">
        <w:rPr>
          <w:rFonts w:eastAsia="方正黑体_GBK"/>
          <w:color w:val="000000" w:themeColor="text1"/>
          <w:sz w:val="32"/>
          <w:szCs w:val="32"/>
        </w:rPr>
        <w:t>附件</w:t>
      </w:r>
      <w:r w:rsidRPr="00ED4566">
        <w:rPr>
          <w:rFonts w:eastAsia="方正黑体_GBK"/>
          <w:color w:val="000000" w:themeColor="text1"/>
          <w:sz w:val="32"/>
          <w:szCs w:val="32"/>
        </w:rPr>
        <w:t>1</w:t>
      </w:r>
    </w:p>
    <w:p w:rsidR="00A67482" w:rsidRPr="00ED4566" w:rsidRDefault="00A67482" w:rsidP="00A67482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ED4566">
        <w:rPr>
          <w:rFonts w:eastAsia="仿宋_GB2312"/>
          <w:color w:val="000000" w:themeColor="text1"/>
          <w:sz w:val="32"/>
          <w:szCs w:val="32"/>
        </w:rPr>
        <w:t xml:space="preserve">  </w:t>
      </w: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noProof/>
          <w:color w:val="000000" w:themeColor="text1"/>
          <w:sz w:val="44"/>
          <w:szCs w:val="32"/>
        </w:rPr>
      </w:pPr>
      <w:r w:rsidRPr="00ED4566">
        <w:rPr>
          <w:rFonts w:ascii="Times New Roman" w:eastAsia="方正小标宋简体" w:hAnsi="Times New Roman"/>
          <w:noProof/>
          <w:color w:val="000000" w:themeColor="text1"/>
          <w:sz w:val="44"/>
          <w:szCs w:val="32"/>
        </w:rPr>
        <w:t>2019</w:t>
      </w:r>
      <w:r w:rsidRPr="00ED4566">
        <w:rPr>
          <w:rFonts w:ascii="Times New Roman" w:eastAsia="方正小标宋简体" w:hAnsi="Times New Roman"/>
          <w:noProof/>
          <w:color w:val="000000" w:themeColor="text1"/>
          <w:sz w:val="44"/>
          <w:szCs w:val="32"/>
        </w:rPr>
        <w:t>年湖南省小巨人企业认定申报材料</w:t>
      </w:r>
    </w:p>
    <w:p w:rsidR="00A67482" w:rsidRPr="00ED4566" w:rsidRDefault="00A67482" w:rsidP="00A67482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1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、《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2019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年湖南省小巨人企业申报表》（附件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1-1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）；</w:t>
      </w: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2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、企业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2016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年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-2018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年财务审计报告或财务报表；</w:t>
      </w: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3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、企业营业执照副本复印件；</w:t>
      </w: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4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、</w:t>
      </w:r>
      <w:r w:rsidRPr="00ED4566">
        <w:rPr>
          <w:rFonts w:ascii="Times New Roman" w:eastAsia="仿宋_GB2312" w:hAnsi="Times New Roman"/>
          <w:color w:val="000000" w:themeColor="text1"/>
          <w:sz w:val="32"/>
          <w:szCs w:val="32"/>
        </w:rPr>
        <w:t>相关资质、荣誉证书以及其他能够证明符合小巨人企业条件的相关佐证材料，主要包括企业专利证书和独特技术证明文件、研发投入凭证，技术中心证书或证明文件，高新技术企业证书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等；</w:t>
      </w: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5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、企业发展报告，包括近三年发展情况及未来三年发展计划，主要反映企业在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“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专精特新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”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发展方面所做的主要工作及成效，突出企业特色，反映亮点，展示成果</w:t>
      </w:r>
      <w:r w:rsidRPr="00ED4566">
        <w:rPr>
          <w:rFonts w:ascii="Times New Roman" w:eastAsia="仿宋_GB2312" w:hAnsi="Times New Roman"/>
          <w:color w:val="000000" w:themeColor="text1"/>
          <w:sz w:val="32"/>
          <w:szCs w:val="32"/>
        </w:rPr>
        <w:t>，不要面面俱到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，篇幅在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2000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字以内；</w:t>
      </w:r>
    </w:p>
    <w:p w:rsidR="00A67482" w:rsidRPr="00ED4566" w:rsidRDefault="00A67482" w:rsidP="00A67482">
      <w:pPr>
        <w:pStyle w:val="a4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</w:pP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6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、企业厂区概貌、主要设备、主要产品以及与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“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专精特新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”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发展有关的照片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3-5</w:t>
      </w:r>
      <w:r w:rsidRPr="00ED4566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t>张。</w:t>
      </w:r>
      <w:r w:rsidRPr="00ED4566">
        <w:rPr>
          <w:rFonts w:ascii="Times New Roman" w:eastAsia="仿宋_GB2312" w:hAnsi="Times New Roman"/>
          <w:color w:val="000000" w:themeColor="text1"/>
          <w:sz w:val="32"/>
          <w:szCs w:val="32"/>
        </w:rPr>
        <w:br w:type="page"/>
      </w:r>
    </w:p>
    <w:p w:rsidR="00A67482" w:rsidRPr="00ED4566" w:rsidRDefault="00A67482" w:rsidP="00A67482">
      <w:pPr>
        <w:spacing w:line="600" w:lineRule="exact"/>
        <w:rPr>
          <w:rFonts w:eastAsia="方正黑体_GBK"/>
          <w:color w:val="000000" w:themeColor="text1"/>
          <w:sz w:val="32"/>
          <w:szCs w:val="32"/>
        </w:rPr>
      </w:pPr>
      <w:r w:rsidRPr="00ED4566">
        <w:rPr>
          <w:rFonts w:eastAsia="方正黑体_GBK"/>
          <w:color w:val="000000" w:themeColor="text1"/>
          <w:sz w:val="32"/>
          <w:szCs w:val="32"/>
        </w:rPr>
        <w:lastRenderedPageBreak/>
        <w:t>附件</w:t>
      </w:r>
      <w:r w:rsidRPr="00ED4566">
        <w:rPr>
          <w:rFonts w:eastAsia="方正黑体_GBK"/>
          <w:color w:val="000000" w:themeColor="text1"/>
          <w:sz w:val="32"/>
          <w:szCs w:val="32"/>
        </w:rPr>
        <w:t>1-1</w:t>
      </w:r>
    </w:p>
    <w:p w:rsidR="00A67482" w:rsidRPr="00ED4566" w:rsidRDefault="00A67482" w:rsidP="00A67482">
      <w:pPr>
        <w:spacing w:line="600" w:lineRule="exact"/>
        <w:jc w:val="center"/>
        <w:rPr>
          <w:rFonts w:eastAsia="方正小标宋简体"/>
          <w:color w:val="000000" w:themeColor="text1"/>
          <w:spacing w:val="-5"/>
          <w:sz w:val="44"/>
          <w:szCs w:val="32"/>
        </w:rPr>
      </w:pPr>
      <w:r w:rsidRPr="00ED4566">
        <w:rPr>
          <w:rFonts w:eastAsia="方正小标宋简体"/>
          <w:color w:val="000000" w:themeColor="text1"/>
          <w:spacing w:val="-5"/>
          <w:sz w:val="44"/>
          <w:szCs w:val="32"/>
        </w:rPr>
        <w:t>2019</w:t>
      </w:r>
      <w:r w:rsidRPr="00ED4566">
        <w:rPr>
          <w:rFonts w:eastAsia="方正小标宋简体"/>
          <w:color w:val="000000" w:themeColor="text1"/>
          <w:spacing w:val="-5"/>
          <w:sz w:val="44"/>
          <w:szCs w:val="32"/>
        </w:rPr>
        <w:t>年湖南省小巨人企业申报表</w:t>
      </w:r>
    </w:p>
    <w:p w:rsidR="00A67482" w:rsidRPr="00ED4566" w:rsidRDefault="00A67482" w:rsidP="005E317B">
      <w:pPr>
        <w:spacing w:afterLines="50" w:after="156" w:line="600" w:lineRule="exact"/>
        <w:jc w:val="right"/>
        <w:rPr>
          <w:rFonts w:eastAsia="楷体_GB2312"/>
          <w:color w:val="000000" w:themeColor="text1"/>
          <w:spacing w:val="-3"/>
          <w:sz w:val="28"/>
          <w:szCs w:val="32"/>
        </w:rPr>
      </w:pPr>
      <w:r w:rsidRPr="00ED4566">
        <w:rPr>
          <w:rFonts w:eastAsia="楷体_GB2312"/>
          <w:color w:val="000000" w:themeColor="text1"/>
          <w:spacing w:val="-3"/>
          <w:sz w:val="28"/>
          <w:szCs w:val="32"/>
        </w:rPr>
        <w:t>单位：万元、人、</w:t>
      </w:r>
      <w:r w:rsidRPr="00ED4566">
        <w:rPr>
          <w:rFonts w:eastAsia="楷体_GB2312"/>
          <w:color w:val="000000" w:themeColor="text1"/>
          <w:spacing w:val="-3"/>
          <w:sz w:val="28"/>
          <w:szCs w:val="32"/>
        </w:rPr>
        <w:t>%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1822"/>
        <w:gridCol w:w="22"/>
        <w:gridCol w:w="123"/>
        <w:gridCol w:w="1070"/>
        <w:gridCol w:w="322"/>
        <w:gridCol w:w="92"/>
        <w:gridCol w:w="123"/>
        <w:gridCol w:w="169"/>
        <w:gridCol w:w="257"/>
        <w:gridCol w:w="873"/>
        <w:gridCol w:w="242"/>
        <w:gridCol w:w="402"/>
        <w:gridCol w:w="1142"/>
      </w:tblGrid>
      <w:tr w:rsidR="00A67482" w:rsidRPr="00ED4566" w:rsidTr="00691F89">
        <w:trPr>
          <w:trHeight w:val="567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3907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统一社会信用代码</w:t>
            </w:r>
          </w:p>
        </w:tc>
        <w:tc>
          <w:tcPr>
            <w:tcW w:w="2347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企业类型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企业法人</w:t>
            </w:r>
          </w:p>
        </w:tc>
        <w:tc>
          <w:tcPr>
            <w:tcW w:w="10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71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56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注册地址</w:t>
            </w:r>
          </w:p>
        </w:tc>
        <w:tc>
          <w:tcPr>
            <w:tcW w:w="2347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注册日期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所属行业</w:t>
            </w:r>
          </w:p>
        </w:tc>
        <w:tc>
          <w:tcPr>
            <w:tcW w:w="2347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注册资本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所属产业链</w:t>
            </w:r>
          </w:p>
        </w:tc>
        <w:tc>
          <w:tcPr>
            <w:tcW w:w="2025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先进轨道交通装备（含磁浮）产业链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工程机械产业链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新型轻合金产业链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化工新材料产业链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碳基材料产业链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显示功能材料产业链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先进陶瓷材料产业链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先进硬质材料产业链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先进储能材料及电动汽车产业链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新能源装备产业链</w:t>
            </w:r>
          </w:p>
        </w:tc>
        <w:tc>
          <w:tcPr>
            <w:tcW w:w="1882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□IGBT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大功率器件产业链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人工智能及传感器产业链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自主可控计算机及信息安全产业链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航空航天（含北斗）产业链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基因技术及应用产业链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中药产业链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空气治理技术及应用产业链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装配式建筑产业链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□3D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打印及机器人产业链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农业机械产业链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经济效益</w:t>
            </w:r>
          </w:p>
        </w:tc>
        <w:tc>
          <w:tcPr>
            <w:tcW w:w="10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  <w:t>2016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88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  <w:t>2017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  <w:t>2018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Mar>
              <w:top w:w="0" w:type="dxa"/>
              <w:left w:w="28" w:type="dxa"/>
              <w:bottom w:w="0" w:type="dxa"/>
              <w:right w:w="33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年末总资产</w:t>
            </w:r>
          </w:p>
        </w:tc>
        <w:tc>
          <w:tcPr>
            <w:tcW w:w="8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8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Mar>
              <w:top w:w="0" w:type="dxa"/>
              <w:left w:w="28" w:type="dxa"/>
              <w:bottom w:w="0" w:type="dxa"/>
              <w:right w:w="33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资产负债率</w:t>
            </w:r>
          </w:p>
        </w:tc>
        <w:tc>
          <w:tcPr>
            <w:tcW w:w="8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8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主营业务收入</w:t>
            </w:r>
          </w:p>
        </w:tc>
        <w:tc>
          <w:tcPr>
            <w:tcW w:w="8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8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净利润</w:t>
            </w:r>
          </w:p>
        </w:tc>
        <w:tc>
          <w:tcPr>
            <w:tcW w:w="8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8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实缴税金</w:t>
            </w:r>
          </w:p>
        </w:tc>
        <w:tc>
          <w:tcPr>
            <w:tcW w:w="8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年末职工人数</w:t>
            </w:r>
          </w:p>
        </w:tc>
        <w:tc>
          <w:tcPr>
            <w:tcW w:w="8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8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0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专业化程度</w:t>
            </w: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主导产品名称</w:t>
            </w:r>
          </w:p>
        </w:tc>
        <w:tc>
          <w:tcPr>
            <w:tcW w:w="2752" w:type="pct"/>
            <w:gridSpan w:val="10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产品简介</w:t>
            </w:r>
          </w:p>
        </w:tc>
        <w:tc>
          <w:tcPr>
            <w:tcW w:w="2752" w:type="pct"/>
            <w:gridSpan w:val="10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配套对象企业</w:t>
            </w:r>
          </w:p>
        </w:tc>
        <w:tc>
          <w:tcPr>
            <w:tcW w:w="2752" w:type="pct"/>
            <w:gridSpan w:val="10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主导产品国内市场占有率及排名</w:t>
            </w:r>
          </w:p>
        </w:tc>
        <w:tc>
          <w:tcPr>
            <w:tcW w:w="2752" w:type="pct"/>
            <w:gridSpan w:val="10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ind w:firstLineChars="50" w:firstLine="140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2017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年：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%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，第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位；</w:t>
            </w:r>
          </w:p>
          <w:p w:rsidR="00A67482" w:rsidRPr="00ED4566" w:rsidRDefault="00A67482" w:rsidP="00691F89">
            <w:pPr>
              <w:widowControl/>
              <w:spacing w:line="320" w:lineRule="exact"/>
              <w:ind w:firstLineChars="50" w:firstLine="140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2018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年：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%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，第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位。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创新能力</w:t>
            </w: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  <w:t>2016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904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  <w:t>2017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906" w:type="pct"/>
            <w:gridSpan w:val="2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  <w:u w:val="single"/>
              </w:rPr>
              <w:t>2018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研发人员人数</w:t>
            </w:r>
          </w:p>
        </w:tc>
        <w:tc>
          <w:tcPr>
            <w:tcW w:w="943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04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06" w:type="pct"/>
            <w:gridSpan w:val="2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研发投入</w:t>
            </w:r>
          </w:p>
        </w:tc>
        <w:tc>
          <w:tcPr>
            <w:tcW w:w="943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04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06" w:type="pct"/>
            <w:gridSpan w:val="2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研发投入占比</w:t>
            </w:r>
          </w:p>
        </w:tc>
        <w:tc>
          <w:tcPr>
            <w:tcW w:w="943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技术中心</w:t>
            </w:r>
          </w:p>
        </w:tc>
        <w:tc>
          <w:tcPr>
            <w:tcW w:w="1042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技术研究院</w:t>
            </w:r>
          </w:p>
        </w:tc>
        <w:tc>
          <w:tcPr>
            <w:tcW w:w="1710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国家级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省级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个</w:t>
            </w:r>
            <w:proofErr w:type="gramEnd"/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企业技术中心</w:t>
            </w:r>
          </w:p>
        </w:tc>
        <w:tc>
          <w:tcPr>
            <w:tcW w:w="1710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国家级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省级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个</w:t>
            </w:r>
            <w:proofErr w:type="gramEnd"/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工程研究中心</w:t>
            </w:r>
          </w:p>
        </w:tc>
        <w:tc>
          <w:tcPr>
            <w:tcW w:w="1710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国家级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省级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个</w:t>
            </w:r>
            <w:proofErr w:type="gramEnd"/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工程技术研究中心</w:t>
            </w:r>
          </w:p>
        </w:tc>
        <w:tc>
          <w:tcPr>
            <w:tcW w:w="1710" w:type="pct"/>
            <w:gridSpan w:val="5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国家级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省级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个</w:t>
            </w:r>
            <w:proofErr w:type="gramEnd"/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获得专利</w:t>
            </w:r>
          </w:p>
        </w:tc>
        <w:tc>
          <w:tcPr>
            <w:tcW w:w="1193" w:type="pct"/>
            <w:gridSpan w:val="6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发明专利</w:t>
            </w:r>
          </w:p>
        </w:tc>
        <w:tc>
          <w:tcPr>
            <w:tcW w:w="1560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pct"/>
            <w:gridSpan w:val="6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实用新型专利</w:t>
            </w:r>
          </w:p>
        </w:tc>
        <w:tc>
          <w:tcPr>
            <w:tcW w:w="1560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项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pct"/>
            <w:gridSpan w:val="6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外观设计专利</w:t>
            </w:r>
          </w:p>
        </w:tc>
        <w:tc>
          <w:tcPr>
            <w:tcW w:w="1560" w:type="pct"/>
            <w:gridSpan w:val="4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　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“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上云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”</w:t>
            </w:r>
          </w:p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1193" w:type="pct"/>
            <w:gridSpan w:val="6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依托的云服务</w:t>
            </w:r>
          </w:p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机构名称</w:t>
            </w:r>
          </w:p>
        </w:tc>
        <w:tc>
          <w:tcPr>
            <w:tcW w:w="1560" w:type="pct"/>
            <w:gridSpan w:val="4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pct"/>
            <w:gridSpan w:val="6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近三年累计投入</w:t>
            </w:r>
          </w:p>
        </w:tc>
        <w:tc>
          <w:tcPr>
            <w:tcW w:w="1560" w:type="pct"/>
            <w:gridSpan w:val="4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“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上平台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”</w:t>
            </w:r>
          </w:p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1193" w:type="pct"/>
            <w:gridSpan w:val="6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依托的工业互联网平台名称</w:t>
            </w:r>
          </w:p>
        </w:tc>
        <w:tc>
          <w:tcPr>
            <w:tcW w:w="1560" w:type="pct"/>
            <w:gridSpan w:val="4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pct"/>
            <w:gridSpan w:val="6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近三年累计投入</w:t>
            </w:r>
          </w:p>
        </w:tc>
        <w:tc>
          <w:tcPr>
            <w:tcW w:w="1560" w:type="pct"/>
            <w:gridSpan w:val="4"/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1174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创新能力</w:t>
            </w: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对</w:t>
            </w:r>
            <w:proofErr w:type="gramStart"/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标管理</w:t>
            </w:r>
            <w:proofErr w:type="gramEnd"/>
          </w:p>
        </w:tc>
        <w:tc>
          <w:tcPr>
            <w:tcW w:w="2752" w:type="pct"/>
            <w:gridSpan w:val="10"/>
            <w:vAlign w:val="center"/>
          </w:tcPr>
          <w:p w:rsidR="00A67482" w:rsidRPr="00ED4566" w:rsidRDefault="00A67482" w:rsidP="00691F89">
            <w:pPr>
              <w:spacing w:line="32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（是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/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否）开展《中小企业管理创新评价指标体系》（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DB43/T 1598-2019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）对标工作。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lastRenderedPageBreak/>
              <w:t>创新能力</w:t>
            </w:r>
          </w:p>
        </w:tc>
        <w:tc>
          <w:tcPr>
            <w:tcW w:w="1154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对</w:t>
            </w:r>
            <w:proofErr w:type="gramStart"/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标管理</w:t>
            </w:r>
            <w:proofErr w:type="gramEnd"/>
          </w:p>
        </w:tc>
        <w:tc>
          <w:tcPr>
            <w:tcW w:w="2753" w:type="pct"/>
            <w:gridSpan w:val="10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开始时间：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67482" w:rsidRPr="00ED4566" w:rsidTr="00691F89">
        <w:trPr>
          <w:trHeight w:val="834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pct"/>
            <w:gridSpan w:val="10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ind w:firstLineChars="50" w:firstLine="14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服务机构：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无，自行开展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</w:t>
            </w:r>
          </w:p>
          <w:p w:rsidR="00A67482" w:rsidRPr="00ED4566" w:rsidRDefault="00A67482" w:rsidP="00691F89">
            <w:pPr>
              <w:widowControl/>
              <w:spacing w:line="320" w:lineRule="exact"/>
              <w:ind w:firstLineChars="50" w:firstLine="140"/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有，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（机构名称）</w:t>
            </w:r>
          </w:p>
        </w:tc>
      </w:tr>
      <w:tr w:rsidR="00A67482" w:rsidRPr="00ED4566" w:rsidTr="00691F89">
        <w:trPr>
          <w:trHeight w:val="1129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主持制（修）的标准</w:t>
            </w:r>
          </w:p>
        </w:tc>
        <w:tc>
          <w:tcPr>
            <w:tcW w:w="2753" w:type="pct"/>
            <w:gridSpan w:val="10"/>
            <w:vAlign w:val="center"/>
          </w:tcPr>
          <w:p w:rsidR="00A67482" w:rsidRPr="00ED4566" w:rsidRDefault="00A67482" w:rsidP="00691F89">
            <w:pPr>
              <w:spacing w:line="320" w:lineRule="exact"/>
              <w:ind w:firstLineChars="50" w:firstLine="140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类型和数量：</w:t>
            </w:r>
          </w:p>
          <w:p w:rsidR="00A67482" w:rsidRPr="00ED4566" w:rsidRDefault="00A67482" w:rsidP="00691F89">
            <w:pPr>
              <w:spacing w:line="320" w:lineRule="exact"/>
              <w:ind w:firstLineChars="50" w:firstLine="140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国际标准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项</w:t>
            </w:r>
          </w:p>
          <w:p w:rsidR="00A67482" w:rsidRPr="00ED4566" w:rsidRDefault="00A67482" w:rsidP="00691F89">
            <w:pPr>
              <w:spacing w:line="320" w:lineRule="exact"/>
              <w:ind w:firstLineChars="50" w:firstLine="140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国家标准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行业标准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A67482" w:rsidRPr="00ED4566" w:rsidTr="00691F89">
        <w:trPr>
          <w:trHeight w:val="1400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pct"/>
            <w:gridSpan w:val="10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名称：</w:t>
            </w:r>
          </w:p>
        </w:tc>
      </w:tr>
      <w:tr w:rsidR="00A67482" w:rsidRPr="00ED4566" w:rsidTr="00691F89">
        <w:trPr>
          <w:trHeight w:val="567"/>
          <w:jc w:val="center"/>
        </w:trPr>
        <w:tc>
          <w:tcPr>
            <w:tcW w:w="10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高新技术企业</w:t>
            </w:r>
          </w:p>
        </w:tc>
        <w:tc>
          <w:tcPr>
            <w:tcW w:w="2753" w:type="pct"/>
            <w:gridSpan w:val="10"/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ind w:firstLineChars="50" w:firstLine="14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是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□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否，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认定时间</w:t>
            </w:r>
            <w:r w:rsidRPr="00ED4566">
              <w:rPr>
                <w:rFonts w:eastAsia="仿宋_GB2312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A67482" w:rsidRPr="00ED4566" w:rsidTr="00691F89">
        <w:trPr>
          <w:trHeight w:val="1400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其他资质、</w:t>
            </w:r>
          </w:p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荣誉</w:t>
            </w:r>
          </w:p>
        </w:tc>
        <w:tc>
          <w:tcPr>
            <w:tcW w:w="3907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67482" w:rsidRPr="00ED4566" w:rsidTr="00691F89">
        <w:trPr>
          <w:trHeight w:val="2818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企业申报承诺</w:t>
            </w:r>
          </w:p>
        </w:tc>
        <w:tc>
          <w:tcPr>
            <w:tcW w:w="3907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我单位承诺：此次申报所提交的申报材料内容和所附资料均真实、合法。如有不实之处，愿负相应的法律责任，并承担由此产生的一切后果。</w:t>
            </w:r>
          </w:p>
          <w:p w:rsidR="00A67482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法人代表（签字）：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            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（单位盖章）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                 </w:t>
            </w:r>
          </w:p>
          <w:p w:rsidR="00A67482" w:rsidRPr="00ED4566" w:rsidRDefault="00A67482" w:rsidP="00691F89">
            <w:pPr>
              <w:widowControl/>
              <w:wordWrap w:val="0"/>
              <w:spacing w:line="320" w:lineRule="exact"/>
              <w:jc w:val="righ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67482" w:rsidRPr="00ED4566" w:rsidTr="00691F89">
        <w:trPr>
          <w:trHeight w:val="2498"/>
          <w:jc w:val="center"/>
        </w:trPr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推荐单位意见</w:t>
            </w:r>
          </w:p>
          <w:p w:rsidR="00A67482" w:rsidRPr="00ED4566" w:rsidRDefault="00A67482" w:rsidP="00691F89"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（市州或财政直管县市工信部门）</w:t>
            </w:r>
          </w:p>
        </w:tc>
        <w:tc>
          <w:tcPr>
            <w:tcW w:w="3907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是否同意推荐申报：</w:t>
            </w: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 w:rsidR="00A67482" w:rsidRPr="00ED4566" w:rsidRDefault="00A67482" w:rsidP="00691F89">
            <w:pPr>
              <w:widowControl/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主要负责人（签字）：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          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（单位盖章）</w:t>
            </w:r>
          </w:p>
          <w:p w:rsidR="00A67482" w:rsidRPr="00ED4566" w:rsidRDefault="00A67482" w:rsidP="00691F89">
            <w:pPr>
              <w:widowControl/>
              <w:spacing w:line="320" w:lineRule="exact"/>
              <w:jc w:val="righ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月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 </w:t>
            </w:r>
            <w:r w:rsidRPr="00ED4566">
              <w:rPr>
                <w:rFonts w:eastAsia="仿宋_GB2312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A67482" w:rsidRDefault="00A67482" w:rsidP="005E317B">
      <w:pPr>
        <w:pStyle w:val="a4"/>
        <w:spacing w:before="0" w:beforeAutospacing="0" w:after="0" w:afterAutospacing="0" w:line="400" w:lineRule="exact"/>
        <w:jc w:val="both"/>
        <w:rPr>
          <w:rFonts w:ascii="Times New Roman" w:eastAsia="仿宋_GB2312" w:hAnsi="Times New Roman"/>
          <w:noProof/>
          <w:color w:val="000000" w:themeColor="text1"/>
          <w:spacing w:val="-4"/>
          <w:sz w:val="32"/>
          <w:szCs w:val="32"/>
        </w:rPr>
      </w:pPr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说明：</w:t>
      </w:r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1</w:t>
      </w:r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、企业类型填写国有企业、集体所有制企业、联营企业、私营企业、股份制企业、外商投资企业、港澳台投资企业、股份合作企业、事业单位、有限责任公司。</w:t>
      </w:r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2</w:t>
      </w:r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、研发投入</w:t>
      </w:r>
      <w:proofErr w:type="gramStart"/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占比指全年</w:t>
      </w:r>
      <w:proofErr w:type="gramEnd"/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研发投入占主营业务收入的比例。</w:t>
      </w:r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3</w:t>
      </w:r>
      <w:r w:rsidRPr="00A75708">
        <w:rPr>
          <w:rFonts w:ascii="Times New Roman" w:eastAsia="仿宋_GB2312" w:hAnsi="Times New Roman"/>
          <w:color w:val="000000" w:themeColor="text1"/>
          <w:spacing w:val="-3"/>
          <w:sz w:val="28"/>
          <w:szCs w:val="32"/>
        </w:rPr>
        <w:t>、其他资质、荣誉是指其他能够证明符合小巨人企业条件的相关情况。</w:t>
      </w:r>
      <w:bookmarkStart w:id="0" w:name="_GoBack"/>
      <w:bookmarkEnd w:id="0"/>
    </w:p>
    <w:p w:rsidR="002B6CF5" w:rsidRPr="00A67482" w:rsidRDefault="002B6CF5"/>
    <w:sectPr w:rsidR="002B6CF5" w:rsidRPr="00A67482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7D" w:rsidRDefault="0085717D">
      <w:r>
        <w:separator/>
      </w:r>
    </w:p>
  </w:endnote>
  <w:endnote w:type="continuationSeparator" w:id="0">
    <w:p w:rsidR="0085717D" w:rsidRDefault="0085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5" w:rsidRPr="008F01D5" w:rsidRDefault="00A67482">
    <w:pPr>
      <w:pStyle w:val="a3"/>
      <w:rPr>
        <w:sz w:val="28"/>
        <w:szCs w:val="28"/>
      </w:rPr>
    </w:pPr>
    <w:r w:rsidRPr="008F01D5">
      <w:rPr>
        <w:sz w:val="28"/>
        <w:szCs w:val="28"/>
      </w:rPr>
      <w:t>—</w:t>
    </w:r>
    <w:r w:rsidRPr="008F01D5">
      <w:rPr>
        <w:sz w:val="28"/>
        <w:szCs w:val="28"/>
      </w:rPr>
      <w:t xml:space="preserve">　</w:t>
    </w:r>
    <w:sdt>
      <w:sdtPr>
        <w:rPr>
          <w:sz w:val="28"/>
          <w:szCs w:val="28"/>
        </w:rPr>
        <w:id w:val="1937628316"/>
        <w:docPartObj>
          <w:docPartGallery w:val="Page Numbers (Bottom of Page)"/>
          <w:docPartUnique/>
        </w:docPartObj>
      </w:sdtPr>
      <w:sdtEndPr/>
      <w:sdtContent>
        <w:r w:rsidRPr="008F01D5">
          <w:rPr>
            <w:sz w:val="28"/>
            <w:szCs w:val="28"/>
          </w:rPr>
          <w:fldChar w:fldCharType="begin"/>
        </w:r>
        <w:r w:rsidRPr="008F01D5">
          <w:rPr>
            <w:sz w:val="28"/>
            <w:szCs w:val="28"/>
          </w:rPr>
          <w:instrText>PAGE   \* MERGEFORMAT</w:instrText>
        </w:r>
        <w:r w:rsidRPr="008F01D5">
          <w:rPr>
            <w:sz w:val="28"/>
            <w:szCs w:val="28"/>
          </w:rPr>
          <w:fldChar w:fldCharType="separate"/>
        </w:r>
        <w:r w:rsidRPr="00BB19AD">
          <w:rPr>
            <w:noProof/>
            <w:sz w:val="28"/>
            <w:szCs w:val="28"/>
            <w:lang w:val="zh-CN"/>
          </w:rPr>
          <w:t>12</w:t>
        </w:r>
        <w:r w:rsidRPr="008F01D5">
          <w:rPr>
            <w:sz w:val="28"/>
            <w:szCs w:val="28"/>
          </w:rPr>
          <w:fldChar w:fldCharType="end"/>
        </w:r>
        <w:r w:rsidRPr="008F01D5">
          <w:rPr>
            <w:sz w:val="28"/>
            <w:szCs w:val="28"/>
          </w:rPr>
          <w:t xml:space="preserve">　</w:t>
        </w:r>
        <w:r w:rsidRPr="008F01D5">
          <w:rPr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279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F01D5" w:rsidRPr="008F01D5" w:rsidRDefault="00A67482">
        <w:pPr>
          <w:pStyle w:val="a3"/>
          <w:jc w:val="right"/>
          <w:rPr>
            <w:sz w:val="28"/>
            <w:szCs w:val="28"/>
          </w:rPr>
        </w:pPr>
        <w:r w:rsidRPr="008F01D5">
          <w:rPr>
            <w:sz w:val="28"/>
            <w:szCs w:val="28"/>
          </w:rPr>
          <w:t>—</w:t>
        </w:r>
        <w:r w:rsidRPr="008F01D5">
          <w:rPr>
            <w:sz w:val="28"/>
            <w:szCs w:val="28"/>
          </w:rPr>
          <w:t xml:space="preserve">　</w:t>
        </w:r>
        <w:r w:rsidRPr="008F01D5">
          <w:rPr>
            <w:sz w:val="28"/>
            <w:szCs w:val="28"/>
          </w:rPr>
          <w:fldChar w:fldCharType="begin"/>
        </w:r>
        <w:r w:rsidRPr="008F01D5">
          <w:rPr>
            <w:sz w:val="28"/>
            <w:szCs w:val="28"/>
          </w:rPr>
          <w:instrText>PAGE   \* MERGEFORMAT</w:instrText>
        </w:r>
        <w:r w:rsidRPr="008F01D5">
          <w:rPr>
            <w:sz w:val="28"/>
            <w:szCs w:val="28"/>
          </w:rPr>
          <w:fldChar w:fldCharType="separate"/>
        </w:r>
        <w:r w:rsidR="005E317B" w:rsidRPr="005E317B">
          <w:rPr>
            <w:noProof/>
            <w:sz w:val="28"/>
            <w:szCs w:val="28"/>
            <w:lang w:val="zh-CN"/>
          </w:rPr>
          <w:t>4</w:t>
        </w:r>
        <w:r w:rsidRPr="008F01D5">
          <w:rPr>
            <w:sz w:val="28"/>
            <w:szCs w:val="28"/>
          </w:rPr>
          <w:fldChar w:fldCharType="end"/>
        </w:r>
        <w:r w:rsidRPr="008F01D5">
          <w:rPr>
            <w:sz w:val="28"/>
            <w:szCs w:val="28"/>
          </w:rPr>
          <w:t xml:space="preserve">　</w:t>
        </w:r>
        <w:r w:rsidRPr="008F01D5">
          <w:rPr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6E" w:rsidRPr="00E87B6E" w:rsidRDefault="00A67482">
    <w:pPr>
      <w:pStyle w:val="a3"/>
      <w:rPr>
        <w:sz w:val="28"/>
        <w:szCs w:val="28"/>
      </w:rPr>
    </w:pPr>
    <w:r w:rsidRPr="00E87B6E">
      <w:rPr>
        <w:sz w:val="28"/>
        <w:szCs w:val="28"/>
      </w:rPr>
      <w:t>—</w:t>
    </w:r>
    <w:r w:rsidRPr="00E87B6E">
      <w:rPr>
        <w:sz w:val="28"/>
        <w:szCs w:val="28"/>
      </w:rPr>
      <w:t xml:space="preserve">　</w:t>
    </w:r>
    <w:sdt>
      <w:sdtPr>
        <w:rPr>
          <w:sz w:val="28"/>
          <w:szCs w:val="28"/>
        </w:rPr>
        <w:id w:val="-1919389259"/>
        <w:docPartObj>
          <w:docPartGallery w:val="Page Numbers (Bottom of Page)"/>
          <w:docPartUnique/>
        </w:docPartObj>
      </w:sdtPr>
      <w:sdtEndPr/>
      <w:sdtContent>
        <w:r w:rsidRPr="00E87B6E">
          <w:rPr>
            <w:sz w:val="28"/>
            <w:szCs w:val="28"/>
          </w:rPr>
          <w:fldChar w:fldCharType="begin"/>
        </w:r>
        <w:r w:rsidRPr="00E87B6E">
          <w:rPr>
            <w:sz w:val="28"/>
            <w:szCs w:val="28"/>
          </w:rPr>
          <w:instrText>PAGE   \* MERGEFORMAT</w:instrText>
        </w:r>
        <w:r w:rsidRPr="00E87B6E">
          <w:rPr>
            <w:sz w:val="28"/>
            <w:szCs w:val="28"/>
          </w:rPr>
          <w:fldChar w:fldCharType="separate"/>
        </w:r>
        <w:r w:rsidRPr="00BB19AD">
          <w:rPr>
            <w:noProof/>
            <w:sz w:val="28"/>
            <w:szCs w:val="28"/>
            <w:lang w:val="zh-CN"/>
          </w:rPr>
          <w:t>11</w:t>
        </w:r>
        <w:r w:rsidRPr="00E87B6E">
          <w:rPr>
            <w:sz w:val="28"/>
            <w:szCs w:val="28"/>
          </w:rPr>
          <w:fldChar w:fldCharType="end"/>
        </w:r>
        <w:r w:rsidRPr="00E87B6E">
          <w:rPr>
            <w:sz w:val="28"/>
            <w:szCs w:val="28"/>
          </w:rPr>
          <w:t xml:space="preserve">　</w:t>
        </w:r>
        <w:r w:rsidRPr="00E87B6E">
          <w:rPr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7D" w:rsidRDefault="0085717D">
      <w:r>
        <w:separator/>
      </w:r>
    </w:p>
  </w:footnote>
  <w:footnote w:type="continuationSeparator" w:id="0">
    <w:p w:rsidR="0085717D" w:rsidRDefault="0085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7"/>
    <w:rsid w:val="000023B2"/>
    <w:rsid w:val="00002F62"/>
    <w:rsid w:val="00003198"/>
    <w:rsid w:val="00004AC4"/>
    <w:rsid w:val="00004CCB"/>
    <w:rsid w:val="00004FBA"/>
    <w:rsid w:val="00010EF8"/>
    <w:rsid w:val="000165E6"/>
    <w:rsid w:val="00024A9A"/>
    <w:rsid w:val="00030C75"/>
    <w:rsid w:val="00037FAE"/>
    <w:rsid w:val="00045CBC"/>
    <w:rsid w:val="000616C7"/>
    <w:rsid w:val="0007367F"/>
    <w:rsid w:val="00075BC7"/>
    <w:rsid w:val="0008111F"/>
    <w:rsid w:val="00082089"/>
    <w:rsid w:val="00082F8B"/>
    <w:rsid w:val="00083E6A"/>
    <w:rsid w:val="000940D6"/>
    <w:rsid w:val="00097142"/>
    <w:rsid w:val="00097403"/>
    <w:rsid w:val="000A0C95"/>
    <w:rsid w:val="000A37F2"/>
    <w:rsid w:val="000A4772"/>
    <w:rsid w:val="000A7D86"/>
    <w:rsid w:val="000B755F"/>
    <w:rsid w:val="000C2B94"/>
    <w:rsid w:val="000D0547"/>
    <w:rsid w:val="000D7693"/>
    <w:rsid w:val="000F021F"/>
    <w:rsid w:val="001039B9"/>
    <w:rsid w:val="00104762"/>
    <w:rsid w:val="00105D2B"/>
    <w:rsid w:val="00105EEF"/>
    <w:rsid w:val="0011045B"/>
    <w:rsid w:val="00111761"/>
    <w:rsid w:val="00130B6B"/>
    <w:rsid w:val="00132C4A"/>
    <w:rsid w:val="00137170"/>
    <w:rsid w:val="00141B68"/>
    <w:rsid w:val="00143C77"/>
    <w:rsid w:val="00151A1D"/>
    <w:rsid w:val="001547FD"/>
    <w:rsid w:val="001601C2"/>
    <w:rsid w:val="00172FF0"/>
    <w:rsid w:val="001730BB"/>
    <w:rsid w:val="00173D48"/>
    <w:rsid w:val="00182715"/>
    <w:rsid w:val="001846C1"/>
    <w:rsid w:val="00184BFD"/>
    <w:rsid w:val="00185ED3"/>
    <w:rsid w:val="00186573"/>
    <w:rsid w:val="0019284C"/>
    <w:rsid w:val="00193AA1"/>
    <w:rsid w:val="00196EBA"/>
    <w:rsid w:val="001A6109"/>
    <w:rsid w:val="001B1645"/>
    <w:rsid w:val="001B2B18"/>
    <w:rsid w:val="001B615F"/>
    <w:rsid w:val="001C026F"/>
    <w:rsid w:val="001C4D6C"/>
    <w:rsid w:val="001D0F3F"/>
    <w:rsid w:val="001D7069"/>
    <w:rsid w:val="001D7E61"/>
    <w:rsid w:val="001E3AFA"/>
    <w:rsid w:val="001E3BE4"/>
    <w:rsid w:val="001E78B4"/>
    <w:rsid w:val="001F5993"/>
    <w:rsid w:val="001F75BF"/>
    <w:rsid w:val="001F7B99"/>
    <w:rsid w:val="00200FFE"/>
    <w:rsid w:val="002033CF"/>
    <w:rsid w:val="002174BE"/>
    <w:rsid w:val="002174C5"/>
    <w:rsid w:val="00217CB0"/>
    <w:rsid w:val="00223751"/>
    <w:rsid w:val="00230931"/>
    <w:rsid w:val="00236707"/>
    <w:rsid w:val="002379D1"/>
    <w:rsid w:val="00240251"/>
    <w:rsid w:val="00244D8D"/>
    <w:rsid w:val="002554F2"/>
    <w:rsid w:val="00267414"/>
    <w:rsid w:val="002679B7"/>
    <w:rsid w:val="002A0901"/>
    <w:rsid w:val="002B0D57"/>
    <w:rsid w:val="002B1A02"/>
    <w:rsid w:val="002B1D73"/>
    <w:rsid w:val="002B6CF5"/>
    <w:rsid w:val="002C08D8"/>
    <w:rsid w:val="002C7612"/>
    <w:rsid w:val="002D0A2A"/>
    <w:rsid w:val="002D312C"/>
    <w:rsid w:val="002D34EB"/>
    <w:rsid w:val="002D3968"/>
    <w:rsid w:val="002D71F7"/>
    <w:rsid w:val="002D7B87"/>
    <w:rsid w:val="002E155D"/>
    <w:rsid w:val="002E6833"/>
    <w:rsid w:val="003079D6"/>
    <w:rsid w:val="003126DC"/>
    <w:rsid w:val="00313671"/>
    <w:rsid w:val="00317115"/>
    <w:rsid w:val="00324D10"/>
    <w:rsid w:val="00330023"/>
    <w:rsid w:val="00332149"/>
    <w:rsid w:val="00342728"/>
    <w:rsid w:val="00342897"/>
    <w:rsid w:val="00344849"/>
    <w:rsid w:val="00352008"/>
    <w:rsid w:val="003740E7"/>
    <w:rsid w:val="00380DEC"/>
    <w:rsid w:val="00381086"/>
    <w:rsid w:val="003975E5"/>
    <w:rsid w:val="003A3E1A"/>
    <w:rsid w:val="003A49E2"/>
    <w:rsid w:val="003B1D3D"/>
    <w:rsid w:val="003B375A"/>
    <w:rsid w:val="003B4981"/>
    <w:rsid w:val="003B592F"/>
    <w:rsid w:val="003C22D7"/>
    <w:rsid w:val="003C26D0"/>
    <w:rsid w:val="003C5E01"/>
    <w:rsid w:val="003C656B"/>
    <w:rsid w:val="003E0CC1"/>
    <w:rsid w:val="003E1494"/>
    <w:rsid w:val="003E2525"/>
    <w:rsid w:val="003E56E5"/>
    <w:rsid w:val="003E7EEA"/>
    <w:rsid w:val="003F3CAD"/>
    <w:rsid w:val="00406C2D"/>
    <w:rsid w:val="00410E83"/>
    <w:rsid w:val="0043382F"/>
    <w:rsid w:val="00435CE3"/>
    <w:rsid w:val="00435DD8"/>
    <w:rsid w:val="00443C4A"/>
    <w:rsid w:val="00451070"/>
    <w:rsid w:val="0045725A"/>
    <w:rsid w:val="00460B71"/>
    <w:rsid w:val="004624DE"/>
    <w:rsid w:val="004657EA"/>
    <w:rsid w:val="00471C85"/>
    <w:rsid w:val="00471DE0"/>
    <w:rsid w:val="004773BF"/>
    <w:rsid w:val="00480706"/>
    <w:rsid w:val="0048174B"/>
    <w:rsid w:val="00486A07"/>
    <w:rsid w:val="0049121F"/>
    <w:rsid w:val="00495ED0"/>
    <w:rsid w:val="004A64CF"/>
    <w:rsid w:val="004A7CD4"/>
    <w:rsid w:val="004B227C"/>
    <w:rsid w:val="004B24D1"/>
    <w:rsid w:val="004B33AD"/>
    <w:rsid w:val="004C0E65"/>
    <w:rsid w:val="004C2D2F"/>
    <w:rsid w:val="004C4BB4"/>
    <w:rsid w:val="004C565A"/>
    <w:rsid w:val="004C79E8"/>
    <w:rsid w:val="004D7BD0"/>
    <w:rsid w:val="004E1C94"/>
    <w:rsid w:val="0050575A"/>
    <w:rsid w:val="00506543"/>
    <w:rsid w:val="005067AE"/>
    <w:rsid w:val="0050778C"/>
    <w:rsid w:val="0051229B"/>
    <w:rsid w:val="00512C24"/>
    <w:rsid w:val="00515EA3"/>
    <w:rsid w:val="00520AD9"/>
    <w:rsid w:val="0052646B"/>
    <w:rsid w:val="00540D98"/>
    <w:rsid w:val="005428A9"/>
    <w:rsid w:val="00550C63"/>
    <w:rsid w:val="00554CE1"/>
    <w:rsid w:val="005551B2"/>
    <w:rsid w:val="0056669E"/>
    <w:rsid w:val="00567B03"/>
    <w:rsid w:val="00570086"/>
    <w:rsid w:val="00586127"/>
    <w:rsid w:val="00587360"/>
    <w:rsid w:val="00591714"/>
    <w:rsid w:val="00591E78"/>
    <w:rsid w:val="00594FEC"/>
    <w:rsid w:val="005967A9"/>
    <w:rsid w:val="00596E2B"/>
    <w:rsid w:val="005A0FE7"/>
    <w:rsid w:val="005A240C"/>
    <w:rsid w:val="005A3151"/>
    <w:rsid w:val="005A5183"/>
    <w:rsid w:val="005A60D6"/>
    <w:rsid w:val="005A63A4"/>
    <w:rsid w:val="005B6240"/>
    <w:rsid w:val="005C1F23"/>
    <w:rsid w:val="005C4AFD"/>
    <w:rsid w:val="005D28E5"/>
    <w:rsid w:val="005D5212"/>
    <w:rsid w:val="005E16E2"/>
    <w:rsid w:val="005E317B"/>
    <w:rsid w:val="005E4472"/>
    <w:rsid w:val="005E6C47"/>
    <w:rsid w:val="005F232F"/>
    <w:rsid w:val="005F7151"/>
    <w:rsid w:val="006003B6"/>
    <w:rsid w:val="0060083B"/>
    <w:rsid w:val="0060165B"/>
    <w:rsid w:val="00612A0B"/>
    <w:rsid w:val="0061460E"/>
    <w:rsid w:val="0062373E"/>
    <w:rsid w:val="00630653"/>
    <w:rsid w:val="006320AB"/>
    <w:rsid w:val="00633BED"/>
    <w:rsid w:val="006358B2"/>
    <w:rsid w:val="0064086D"/>
    <w:rsid w:val="00640E3E"/>
    <w:rsid w:val="0065056D"/>
    <w:rsid w:val="00651D45"/>
    <w:rsid w:val="00663811"/>
    <w:rsid w:val="006824ED"/>
    <w:rsid w:val="00682792"/>
    <w:rsid w:val="00683925"/>
    <w:rsid w:val="006875E3"/>
    <w:rsid w:val="006926A8"/>
    <w:rsid w:val="00695BA6"/>
    <w:rsid w:val="00696C6D"/>
    <w:rsid w:val="006A07BF"/>
    <w:rsid w:val="006A4C2A"/>
    <w:rsid w:val="006B1DD6"/>
    <w:rsid w:val="006B1DD7"/>
    <w:rsid w:val="006B3D48"/>
    <w:rsid w:val="006B63AC"/>
    <w:rsid w:val="006C0687"/>
    <w:rsid w:val="006C34F1"/>
    <w:rsid w:val="006C4686"/>
    <w:rsid w:val="006D606F"/>
    <w:rsid w:val="006D7D17"/>
    <w:rsid w:val="006E0B99"/>
    <w:rsid w:val="006E61A4"/>
    <w:rsid w:val="006F3E16"/>
    <w:rsid w:val="007028E8"/>
    <w:rsid w:val="00722743"/>
    <w:rsid w:val="00731538"/>
    <w:rsid w:val="00734DFE"/>
    <w:rsid w:val="00735C3C"/>
    <w:rsid w:val="00737E40"/>
    <w:rsid w:val="007401EB"/>
    <w:rsid w:val="00744DBF"/>
    <w:rsid w:val="00746368"/>
    <w:rsid w:val="007477F2"/>
    <w:rsid w:val="007513EB"/>
    <w:rsid w:val="00762CAF"/>
    <w:rsid w:val="00766E41"/>
    <w:rsid w:val="00771C00"/>
    <w:rsid w:val="00772943"/>
    <w:rsid w:val="00774F2C"/>
    <w:rsid w:val="007775F8"/>
    <w:rsid w:val="007817B2"/>
    <w:rsid w:val="00783E8B"/>
    <w:rsid w:val="00786E05"/>
    <w:rsid w:val="0079280D"/>
    <w:rsid w:val="007A19E8"/>
    <w:rsid w:val="007A5D87"/>
    <w:rsid w:val="007C1CCF"/>
    <w:rsid w:val="007C36CF"/>
    <w:rsid w:val="007C3C67"/>
    <w:rsid w:val="007D1FD4"/>
    <w:rsid w:val="007D2041"/>
    <w:rsid w:val="007D7934"/>
    <w:rsid w:val="007E4C5E"/>
    <w:rsid w:val="007F1E92"/>
    <w:rsid w:val="00802572"/>
    <w:rsid w:val="008106BB"/>
    <w:rsid w:val="0081086A"/>
    <w:rsid w:val="008251D4"/>
    <w:rsid w:val="00825F15"/>
    <w:rsid w:val="0084186B"/>
    <w:rsid w:val="0084241A"/>
    <w:rsid w:val="00846E98"/>
    <w:rsid w:val="00851B89"/>
    <w:rsid w:val="00854B61"/>
    <w:rsid w:val="0085717D"/>
    <w:rsid w:val="00861152"/>
    <w:rsid w:val="00863B66"/>
    <w:rsid w:val="008701EF"/>
    <w:rsid w:val="00880F4D"/>
    <w:rsid w:val="008813E7"/>
    <w:rsid w:val="0088785F"/>
    <w:rsid w:val="00887983"/>
    <w:rsid w:val="008908D2"/>
    <w:rsid w:val="00895BDE"/>
    <w:rsid w:val="00896A6A"/>
    <w:rsid w:val="008A2583"/>
    <w:rsid w:val="008C2971"/>
    <w:rsid w:val="008C66B9"/>
    <w:rsid w:val="008C7F40"/>
    <w:rsid w:val="008D480B"/>
    <w:rsid w:val="008E2288"/>
    <w:rsid w:val="008E4C7F"/>
    <w:rsid w:val="008F22D4"/>
    <w:rsid w:val="008F71D2"/>
    <w:rsid w:val="00911591"/>
    <w:rsid w:val="00921C66"/>
    <w:rsid w:val="0092668A"/>
    <w:rsid w:val="00927649"/>
    <w:rsid w:val="00930666"/>
    <w:rsid w:val="009356A8"/>
    <w:rsid w:val="0094222A"/>
    <w:rsid w:val="00944267"/>
    <w:rsid w:val="00950BA3"/>
    <w:rsid w:val="009513EA"/>
    <w:rsid w:val="0095445A"/>
    <w:rsid w:val="00955115"/>
    <w:rsid w:val="00960647"/>
    <w:rsid w:val="00962C5F"/>
    <w:rsid w:val="00967C39"/>
    <w:rsid w:val="00970E50"/>
    <w:rsid w:val="009756A0"/>
    <w:rsid w:val="0098315C"/>
    <w:rsid w:val="00983B4C"/>
    <w:rsid w:val="00987BA1"/>
    <w:rsid w:val="00987CD6"/>
    <w:rsid w:val="009A6B32"/>
    <w:rsid w:val="009B2397"/>
    <w:rsid w:val="009B2EED"/>
    <w:rsid w:val="009C31AD"/>
    <w:rsid w:val="009C40F0"/>
    <w:rsid w:val="009C52C9"/>
    <w:rsid w:val="009C5BA9"/>
    <w:rsid w:val="009D4559"/>
    <w:rsid w:val="009D5331"/>
    <w:rsid w:val="009D5BF6"/>
    <w:rsid w:val="009E024D"/>
    <w:rsid w:val="009E0ED1"/>
    <w:rsid w:val="009E69C0"/>
    <w:rsid w:val="009F43C2"/>
    <w:rsid w:val="009F6BC1"/>
    <w:rsid w:val="00A02055"/>
    <w:rsid w:val="00A03306"/>
    <w:rsid w:val="00A07230"/>
    <w:rsid w:val="00A10DD3"/>
    <w:rsid w:val="00A1642E"/>
    <w:rsid w:val="00A22CA1"/>
    <w:rsid w:val="00A362DA"/>
    <w:rsid w:val="00A47268"/>
    <w:rsid w:val="00A52467"/>
    <w:rsid w:val="00A52637"/>
    <w:rsid w:val="00A53707"/>
    <w:rsid w:val="00A54DCC"/>
    <w:rsid w:val="00A63B77"/>
    <w:rsid w:val="00A63DAD"/>
    <w:rsid w:val="00A67482"/>
    <w:rsid w:val="00A72DBF"/>
    <w:rsid w:val="00A73AA2"/>
    <w:rsid w:val="00A73F85"/>
    <w:rsid w:val="00A833C0"/>
    <w:rsid w:val="00A87B4B"/>
    <w:rsid w:val="00A91BC6"/>
    <w:rsid w:val="00A924F1"/>
    <w:rsid w:val="00AA2C7A"/>
    <w:rsid w:val="00AC008D"/>
    <w:rsid w:val="00AC027E"/>
    <w:rsid w:val="00AC1594"/>
    <w:rsid w:val="00AD3FDB"/>
    <w:rsid w:val="00AD6076"/>
    <w:rsid w:val="00AE065D"/>
    <w:rsid w:val="00AE4CA2"/>
    <w:rsid w:val="00AF116F"/>
    <w:rsid w:val="00AF273D"/>
    <w:rsid w:val="00B03ADA"/>
    <w:rsid w:val="00B04FD4"/>
    <w:rsid w:val="00B05F6C"/>
    <w:rsid w:val="00B06B30"/>
    <w:rsid w:val="00B10F22"/>
    <w:rsid w:val="00B1372E"/>
    <w:rsid w:val="00B13994"/>
    <w:rsid w:val="00B13A31"/>
    <w:rsid w:val="00B14351"/>
    <w:rsid w:val="00B15501"/>
    <w:rsid w:val="00B2288A"/>
    <w:rsid w:val="00B23862"/>
    <w:rsid w:val="00B37619"/>
    <w:rsid w:val="00B406CE"/>
    <w:rsid w:val="00B42C75"/>
    <w:rsid w:val="00B52136"/>
    <w:rsid w:val="00B5517C"/>
    <w:rsid w:val="00B6466F"/>
    <w:rsid w:val="00B768C7"/>
    <w:rsid w:val="00B76C1A"/>
    <w:rsid w:val="00BA1F3E"/>
    <w:rsid w:val="00BB2075"/>
    <w:rsid w:val="00BB2418"/>
    <w:rsid w:val="00BC1881"/>
    <w:rsid w:val="00BC3472"/>
    <w:rsid w:val="00BD30C5"/>
    <w:rsid w:val="00BE2FFA"/>
    <w:rsid w:val="00BE6185"/>
    <w:rsid w:val="00BF21A0"/>
    <w:rsid w:val="00BF4B63"/>
    <w:rsid w:val="00C00DF6"/>
    <w:rsid w:val="00C0426F"/>
    <w:rsid w:val="00C04EF5"/>
    <w:rsid w:val="00C07DEB"/>
    <w:rsid w:val="00C22565"/>
    <w:rsid w:val="00C2458D"/>
    <w:rsid w:val="00C24DC7"/>
    <w:rsid w:val="00C24F08"/>
    <w:rsid w:val="00C27F76"/>
    <w:rsid w:val="00C30609"/>
    <w:rsid w:val="00C306FF"/>
    <w:rsid w:val="00C347FA"/>
    <w:rsid w:val="00C57B0A"/>
    <w:rsid w:val="00C603F2"/>
    <w:rsid w:val="00C63964"/>
    <w:rsid w:val="00C77F8D"/>
    <w:rsid w:val="00C834FA"/>
    <w:rsid w:val="00C83E3B"/>
    <w:rsid w:val="00C942CC"/>
    <w:rsid w:val="00CA1ECB"/>
    <w:rsid w:val="00CA44EA"/>
    <w:rsid w:val="00CA5DC8"/>
    <w:rsid w:val="00CA73F5"/>
    <w:rsid w:val="00CC7AA6"/>
    <w:rsid w:val="00CD7331"/>
    <w:rsid w:val="00CE24BB"/>
    <w:rsid w:val="00CE2A8E"/>
    <w:rsid w:val="00CF0DAE"/>
    <w:rsid w:val="00CF34C3"/>
    <w:rsid w:val="00D02CF3"/>
    <w:rsid w:val="00D07C91"/>
    <w:rsid w:val="00D1203A"/>
    <w:rsid w:val="00D13DB8"/>
    <w:rsid w:val="00D13E62"/>
    <w:rsid w:val="00D2032F"/>
    <w:rsid w:val="00D24972"/>
    <w:rsid w:val="00D24B8B"/>
    <w:rsid w:val="00D30D8D"/>
    <w:rsid w:val="00D31A67"/>
    <w:rsid w:val="00D33452"/>
    <w:rsid w:val="00D34075"/>
    <w:rsid w:val="00D35539"/>
    <w:rsid w:val="00D400E0"/>
    <w:rsid w:val="00D4069A"/>
    <w:rsid w:val="00D4134E"/>
    <w:rsid w:val="00D44E87"/>
    <w:rsid w:val="00D45860"/>
    <w:rsid w:val="00D51FEA"/>
    <w:rsid w:val="00D658C3"/>
    <w:rsid w:val="00D73567"/>
    <w:rsid w:val="00D870C0"/>
    <w:rsid w:val="00D90962"/>
    <w:rsid w:val="00DA0EB6"/>
    <w:rsid w:val="00DA6849"/>
    <w:rsid w:val="00DB1DE2"/>
    <w:rsid w:val="00DB2CB3"/>
    <w:rsid w:val="00DB4DDF"/>
    <w:rsid w:val="00DC1E09"/>
    <w:rsid w:val="00DC6800"/>
    <w:rsid w:val="00DD1EA0"/>
    <w:rsid w:val="00DD6C02"/>
    <w:rsid w:val="00DE339F"/>
    <w:rsid w:val="00DE422E"/>
    <w:rsid w:val="00DE7A76"/>
    <w:rsid w:val="00DF512A"/>
    <w:rsid w:val="00E0273B"/>
    <w:rsid w:val="00E13DC7"/>
    <w:rsid w:val="00E22B1F"/>
    <w:rsid w:val="00E24664"/>
    <w:rsid w:val="00E3404F"/>
    <w:rsid w:val="00E36F7C"/>
    <w:rsid w:val="00E37345"/>
    <w:rsid w:val="00E40586"/>
    <w:rsid w:val="00E44E67"/>
    <w:rsid w:val="00E4588B"/>
    <w:rsid w:val="00E514DE"/>
    <w:rsid w:val="00E51904"/>
    <w:rsid w:val="00E54B19"/>
    <w:rsid w:val="00E61670"/>
    <w:rsid w:val="00E65171"/>
    <w:rsid w:val="00E712EE"/>
    <w:rsid w:val="00E7300E"/>
    <w:rsid w:val="00E847E4"/>
    <w:rsid w:val="00E86A0D"/>
    <w:rsid w:val="00EA561B"/>
    <w:rsid w:val="00EA7697"/>
    <w:rsid w:val="00EC71E3"/>
    <w:rsid w:val="00ED226A"/>
    <w:rsid w:val="00ED4C2C"/>
    <w:rsid w:val="00ED6256"/>
    <w:rsid w:val="00EE018E"/>
    <w:rsid w:val="00EE1763"/>
    <w:rsid w:val="00EE205D"/>
    <w:rsid w:val="00F034BA"/>
    <w:rsid w:val="00F0475A"/>
    <w:rsid w:val="00F11656"/>
    <w:rsid w:val="00F15CA2"/>
    <w:rsid w:val="00F229E7"/>
    <w:rsid w:val="00F3294A"/>
    <w:rsid w:val="00F40FC7"/>
    <w:rsid w:val="00F43BC2"/>
    <w:rsid w:val="00F514DC"/>
    <w:rsid w:val="00F56AAE"/>
    <w:rsid w:val="00F57940"/>
    <w:rsid w:val="00F64F16"/>
    <w:rsid w:val="00F729B7"/>
    <w:rsid w:val="00F753BE"/>
    <w:rsid w:val="00F845F9"/>
    <w:rsid w:val="00F921AD"/>
    <w:rsid w:val="00F93A63"/>
    <w:rsid w:val="00FA01A0"/>
    <w:rsid w:val="00FA0E95"/>
    <w:rsid w:val="00FA2C92"/>
    <w:rsid w:val="00FA4DCA"/>
    <w:rsid w:val="00FA5642"/>
    <w:rsid w:val="00FA5965"/>
    <w:rsid w:val="00FB114D"/>
    <w:rsid w:val="00FB20A3"/>
    <w:rsid w:val="00FB71B4"/>
    <w:rsid w:val="00FC00E0"/>
    <w:rsid w:val="00FC0BB7"/>
    <w:rsid w:val="00FC0E64"/>
    <w:rsid w:val="00FC1796"/>
    <w:rsid w:val="00FC3A1A"/>
    <w:rsid w:val="00FC49D8"/>
    <w:rsid w:val="00FD37BE"/>
    <w:rsid w:val="00FD5F79"/>
    <w:rsid w:val="00FE14B1"/>
    <w:rsid w:val="00FE4A58"/>
    <w:rsid w:val="00FE5989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748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A6748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748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A6748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陈芷怡 192.168.10.68</dc:creator>
  <cp:keywords/>
  <dc:description/>
  <cp:lastModifiedBy>Yuan</cp:lastModifiedBy>
  <cp:revision>4</cp:revision>
  <dcterms:created xsi:type="dcterms:W3CDTF">2019-03-22T08:49:00Z</dcterms:created>
  <dcterms:modified xsi:type="dcterms:W3CDTF">2019-03-22T09:33:00Z</dcterms:modified>
</cp:coreProperties>
</file>