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/>
        <w:jc w:val="both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附件3：</w:t>
      </w:r>
    </w:p>
    <w:p>
      <w:pPr>
        <w:pStyle w:val="4"/>
        <w:widowControl w:val="0"/>
        <w:spacing w:before="0" w:beforeAutospacing="0" w:after="0" w:afterAutospacing="0"/>
        <w:ind w:firstLine="4320" w:firstLineChars="1200"/>
        <w:jc w:val="both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参选机构服务产品信息表（公共产品）</w:t>
      </w:r>
    </w:p>
    <w:tbl>
      <w:tblPr>
        <w:tblStyle w:val="5"/>
        <w:tblW w:w="134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93"/>
        <w:gridCol w:w="3716"/>
        <w:gridCol w:w="2835"/>
        <w:gridCol w:w="1551"/>
        <w:gridCol w:w="33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服务机构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服务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产品</w:t>
            </w:r>
          </w:p>
        </w:tc>
        <w:tc>
          <w:tcPr>
            <w:tcW w:w="3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服务产品简介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产品价值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服务价格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咨询方式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 xml:space="preserve">示例： </w:t>
            </w:r>
            <w:r>
              <w:rPr>
                <w:rFonts w:hint="eastAsia" w:ascii="宋体" w:hAnsi="宋体" w:cs="宋体"/>
                <w:sz w:val="20"/>
                <w:szCs w:val="20"/>
              </w:rPr>
              <w:t>Xx公司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数字品牌形象建设</w:t>
            </w:r>
          </w:p>
        </w:tc>
        <w:tc>
          <w:tcPr>
            <w:tcW w:w="3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数字品牌形象建设服务内容包括：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1、品牌整体形象建设；2、数字品牌形象设计；3、品牌官网策划搭建；4、电商平台策划搭建；5、微信互动体验设计；6、APP与移动应用开发。 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围绕企业品牌文化的建设，增强企业凝聚力，扩张品牌知名度，促进企业产品销售建立一套可持续性发展的有效机制。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￥xxxx元</w:t>
            </w: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1、拨打全省统一服务热线“96871”；  2、服务产品专属联系人：xxx，135xxxxx。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rFonts w:ascii="仿宋" w:hAnsi="仿宋"/>
          <w:sz w:val="28"/>
          <w:szCs w:val="28"/>
        </w:rPr>
      </w:pPr>
    </w:p>
    <w:p>
      <w:pPr>
        <w:ind w:firstLine="281" w:firstLineChars="100"/>
        <w:rPr>
          <w:rFonts w:hint="eastAsia" w:ascii="仿宋" w:hAnsi="仿宋"/>
          <w:b/>
          <w:sz w:val="28"/>
          <w:szCs w:val="28"/>
        </w:rPr>
      </w:pPr>
      <w:r>
        <w:rPr>
          <w:rFonts w:ascii="仿宋" w:hAnsi="仿宋"/>
          <w:b/>
          <w:sz w:val="28"/>
          <w:szCs w:val="28"/>
        </w:rPr>
        <w:t>注</w:t>
      </w:r>
      <w:r>
        <w:rPr>
          <w:rFonts w:hint="eastAsia" w:ascii="仿宋" w:hAnsi="仿宋"/>
          <w:b/>
          <w:sz w:val="28"/>
          <w:szCs w:val="28"/>
        </w:rPr>
        <w:t>：1、公共服务产品指服务机构为企业提供的收费服务产品。</w:t>
      </w:r>
    </w:p>
    <w:p>
      <w:pPr>
        <w:ind w:firstLine="843" w:firstLineChars="300"/>
        <w:rPr>
          <w:rFonts w:ascii="仿宋" w:hAnsi="仿宋" w:cs="仿宋"/>
          <w:sz w:val="36"/>
          <w:szCs w:val="36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800" w:right="1440" w:bottom="1800" w:left="1440" w:header="851" w:footer="794" w:gutter="0"/>
          <w:pgNumType w:fmt="numberInDash"/>
          <w:cols w:space="720" w:num="1"/>
          <w:docGrid w:type="lines" w:linePitch="435" w:charSpace="0"/>
        </w:sectPr>
      </w:pPr>
      <w:r>
        <w:rPr>
          <w:rFonts w:hint="eastAsia" w:ascii="仿宋" w:hAnsi="仿宋"/>
          <w:b/>
          <w:sz w:val="28"/>
          <w:szCs w:val="28"/>
        </w:rPr>
        <w:t>2、产品</w:t>
      </w:r>
      <w:r>
        <w:rPr>
          <w:rFonts w:ascii="仿宋" w:hAnsi="仿宋"/>
          <w:b/>
          <w:sz w:val="28"/>
          <w:szCs w:val="28"/>
        </w:rPr>
        <w:t>介绍字数不超过</w:t>
      </w:r>
      <w:r>
        <w:rPr>
          <w:rFonts w:hint="eastAsia" w:ascii="仿宋" w:hAnsi="仿宋"/>
          <w:b/>
          <w:sz w:val="28"/>
          <w:szCs w:val="28"/>
        </w:rPr>
        <w:t>200字。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12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 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A7081"/>
    <w:rsid w:val="28C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2019-06-14T04:25:00Z</dcterms:created>
  <dc:creator>SPT-苏洪洋</dc:creator>
  <cp:lastModifiedBy>SPT-苏洪洋</cp:lastModifiedBy>
  <dcterms:modified xsi:type="dcterms:W3CDTF">2019-06-14T04:26:45Z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