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2018年度最受欢迎</w:t>
      </w:r>
      <w:r>
        <w:rPr>
          <w:rFonts w:ascii="Calibri" w:hAnsi="Calibri" w:eastAsia="宋体" w:cs="Times New Roman"/>
          <w:b/>
          <w:sz w:val="44"/>
          <w:szCs w:val="44"/>
        </w:rPr>
        <w:t>窗口服务平台拟定名单</w:t>
      </w:r>
    </w:p>
    <w:p>
      <w:pPr>
        <w:rPr>
          <w:rFonts w:ascii="Calibri" w:hAnsi="Calibri" w:eastAsia="宋体" w:cs="Times New Roman"/>
          <w:sz w:val="44"/>
          <w:szCs w:val="44"/>
        </w:rPr>
      </w:pP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1、</w:t>
      </w:r>
      <w:r>
        <w:rPr>
          <w:rFonts w:ascii="仿宋" w:hAnsi="仿宋" w:eastAsia="仿宋" w:cs="Times New Roman"/>
          <w:b/>
          <w:sz w:val="32"/>
          <w:szCs w:val="32"/>
        </w:rPr>
        <w:t>市州平台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长沙市</w:t>
      </w:r>
      <w:r>
        <w:rPr>
          <w:rFonts w:ascii="仿宋" w:hAnsi="仿宋" w:eastAsia="仿宋" w:cs="Times New Roman"/>
          <w:sz w:val="32"/>
          <w:szCs w:val="32"/>
        </w:rPr>
        <w:t>中小企业公共服务平台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岳阳市中小企业公共服务平台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衡阳市中小企业公共服务平台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2、</w:t>
      </w:r>
      <w:r>
        <w:rPr>
          <w:rFonts w:ascii="仿宋" w:hAnsi="仿宋" w:eastAsia="仿宋" w:cs="Times New Roman"/>
          <w:b/>
          <w:sz w:val="32"/>
          <w:szCs w:val="32"/>
        </w:rPr>
        <w:t>产业集群平台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有色金属矿产资源综合利用产业集群窗口平台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醴陵市烟花爆竹产业集群窗口平台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株洲芦淞服饰产业集群窗口服务</w:t>
      </w:r>
      <w:r>
        <w:rPr>
          <w:rFonts w:ascii="仿宋" w:hAnsi="仿宋" w:eastAsia="仿宋" w:cs="Times New Roman"/>
          <w:sz w:val="32"/>
          <w:szCs w:val="32"/>
        </w:rPr>
        <w:t>平台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3、县市区</w:t>
      </w:r>
      <w:r>
        <w:rPr>
          <w:rFonts w:ascii="仿宋" w:hAnsi="仿宋" w:eastAsia="仿宋" w:cs="Times New Roman"/>
          <w:b/>
          <w:sz w:val="32"/>
          <w:szCs w:val="32"/>
        </w:rPr>
        <w:t>窗口平台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永兴县</w:t>
      </w:r>
      <w:r>
        <w:rPr>
          <w:rFonts w:ascii="仿宋" w:hAnsi="仿宋" w:eastAsia="仿宋" w:cs="Times New Roman"/>
          <w:sz w:val="32"/>
          <w:szCs w:val="32"/>
        </w:rPr>
        <w:t>中小企业公共服务</w:t>
      </w:r>
      <w:r>
        <w:rPr>
          <w:rFonts w:hint="eastAsia" w:ascii="仿宋" w:hAnsi="仿宋" w:eastAsia="仿宋" w:cs="Times New Roman"/>
          <w:sz w:val="32"/>
          <w:szCs w:val="32"/>
        </w:rPr>
        <w:t>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桂阳县</w:t>
      </w:r>
      <w:r>
        <w:rPr>
          <w:rFonts w:ascii="仿宋" w:hAnsi="仿宋" w:eastAsia="仿宋" w:cs="Times New Roman"/>
          <w:sz w:val="32"/>
          <w:szCs w:val="32"/>
        </w:rPr>
        <w:t>中小企业公共服务</w:t>
      </w:r>
      <w:r>
        <w:rPr>
          <w:rFonts w:hint="eastAsia" w:ascii="仿宋" w:hAnsi="仿宋" w:eastAsia="仿宋" w:cs="Times New Roman"/>
          <w:sz w:val="32"/>
          <w:szCs w:val="32"/>
        </w:rPr>
        <w:t>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冷水滩区中小企业公共服务平台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开福区中小企业公共服务平台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荷塘区</w:t>
      </w:r>
      <w:r>
        <w:rPr>
          <w:rFonts w:ascii="仿宋" w:hAnsi="仿宋" w:eastAsia="仿宋" w:cs="Times New Roman"/>
          <w:sz w:val="32"/>
          <w:szCs w:val="32"/>
        </w:rPr>
        <w:t>中小企业公共服务</w:t>
      </w:r>
      <w:r>
        <w:rPr>
          <w:rFonts w:hint="eastAsia" w:ascii="仿宋" w:hAnsi="仿宋" w:eastAsia="仿宋" w:cs="Times New Roman"/>
          <w:sz w:val="32"/>
          <w:szCs w:val="32"/>
        </w:rPr>
        <w:t>平台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常宁市</w:t>
      </w:r>
      <w:r>
        <w:rPr>
          <w:rFonts w:ascii="仿宋" w:hAnsi="仿宋" w:eastAsia="仿宋" w:cs="Times New Roman"/>
          <w:sz w:val="32"/>
          <w:szCs w:val="32"/>
        </w:rPr>
        <w:t>中小企业公共服务</w:t>
      </w:r>
      <w:r>
        <w:rPr>
          <w:rFonts w:hint="eastAsia" w:ascii="仿宋" w:hAnsi="仿宋" w:eastAsia="仿宋" w:cs="Times New Roman"/>
          <w:sz w:val="32"/>
          <w:szCs w:val="32"/>
        </w:rPr>
        <w:t>平台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08DC"/>
    <w:rsid w:val="655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2019-07-23T09:18:00Z</dcterms:created>
  <dc:creator>SPT-苏洪洋</dc:creator>
  <cp:lastModifiedBy>SPT-苏洪洋</cp:lastModifiedBy>
  <dcterms:modified xsi:type="dcterms:W3CDTF">2019-07-23T09:19:19Z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