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306" w:type="dxa"/>
        <w:jc w:val="center"/>
        <w:tblCellSpacing w:w="0" w:type="dxa"/>
        <w:tblInd w:w="0" w:type="dxa"/>
        <w:shd w:val="clear" w:color="auto" w:fill="auto"/>
        <w:tblLayout w:type="fixed"/>
        <w:tblCellMar>
          <w:top w:w="0" w:type="dxa"/>
          <w:left w:w="0" w:type="dxa"/>
          <w:bottom w:w="0" w:type="dxa"/>
          <w:right w:w="0" w:type="dxa"/>
        </w:tblCellMar>
      </w:tblPr>
      <w:tblGrid>
        <w:gridCol w:w="8306"/>
      </w:tblGrid>
      <w:tr>
        <w:tblPrEx>
          <w:shd w:val="clear" w:color="auto" w:fill="auto"/>
          <w:tblLayout w:type="fixed"/>
          <w:tblCellMar>
            <w:top w:w="0" w:type="dxa"/>
            <w:left w:w="0" w:type="dxa"/>
            <w:bottom w:w="0" w:type="dxa"/>
            <w:right w:w="0" w:type="dxa"/>
          </w:tblCellMar>
        </w:tblPrEx>
        <w:trPr>
          <w:tblCellSpacing w:w="0" w:type="dxa"/>
          <w:jc w:val="center"/>
        </w:trPr>
        <w:tc>
          <w:tcPr>
            <w:tcW w:w="8306" w:type="dxa"/>
            <w:shd w:val="clear" w:color="auto" w:fill="auto"/>
            <w:vAlign w:val="center"/>
          </w:tcPr>
          <w:p>
            <w:pPr>
              <w:keepNext w:val="0"/>
              <w:keepLines w:val="0"/>
              <w:widowControl/>
              <w:suppressLineNumbers w:val="0"/>
              <w:jc w:val="center"/>
              <w:rPr>
                <w:rFonts w:ascii="微软雅黑" w:hAnsi="微软雅黑" w:eastAsia="微软雅黑" w:cs="微软雅黑"/>
                <w:color w:val="333333"/>
                <w:sz w:val="18"/>
                <w:szCs w:val="18"/>
              </w:rPr>
            </w:pPr>
            <w:r>
              <w:rPr>
                <w:rFonts w:hint="eastAsia" w:ascii="微软雅黑" w:hAnsi="微软雅黑" w:eastAsia="微软雅黑" w:cs="微软雅黑"/>
                <w:color w:val="333333"/>
                <w:kern w:val="0"/>
                <w:sz w:val="18"/>
                <w:szCs w:val="18"/>
                <w:lang w:val="en-US" w:eastAsia="zh-CN" w:bidi="ar"/>
              </w:rPr>
              <w:t>2019年湖南电子商务师（跨境电子商务师） 职业技能大赛参赛须知</w:t>
            </w:r>
          </w:p>
        </w:tc>
      </w:tr>
      <w:tr>
        <w:tblPrEx>
          <w:shd w:val="clear" w:color="auto" w:fill="auto"/>
          <w:tblLayout w:type="fixed"/>
          <w:tblCellMar>
            <w:top w:w="0" w:type="dxa"/>
            <w:left w:w="0" w:type="dxa"/>
            <w:bottom w:w="0" w:type="dxa"/>
            <w:right w:w="0" w:type="dxa"/>
          </w:tblCellMar>
        </w:tblPrEx>
        <w:trPr>
          <w:tblCellSpacing w:w="0" w:type="dxa"/>
          <w:jc w:val="center"/>
        </w:trPr>
        <w:tc>
          <w:tcPr>
            <w:tcW w:w="8306" w:type="dxa"/>
            <w:shd w:val="clear" w:color="auto" w:fill="auto"/>
            <w:vAlign w:val="center"/>
          </w:tcPr>
          <w:p>
            <w:pPr>
              <w:keepNext w:val="0"/>
              <w:keepLines w:val="0"/>
              <w:widowControl/>
              <w:suppressLineNumbers w:val="0"/>
              <w:jc w:val="center"/>
              <w:rPr>
                <w:rFonts w:hint="eastAsia" w:ascii="微软雅黑" w:hAnsi="微软雅黑" w:eastAsia="微软雅黑" w:cs="微软雅黑"/>
                <w:color w:val="333333"/>
                <w:sz w:val="18"/>
                <w:szCs w:val="18"/>
              </w:rPr>
            </w:pPr>
            <w:r>
              <w:rPr>
                <w:rFonts w:hint="eastAsia" w:ascii="微软雅黑" w:hAnsi="微软雅黑" w:eastAsia="微软雅黑" w:cs="微软雅黑"/>
                <w:color w:val="333333"/>
                <w:kern w:val="0"/>
                <w:sz w:val="18"/>
                <w:szCs w:val="18"/>
                <w:lang w:val="en-US" w:eastAsia="zh-CN" w:bidi="ar"/>
              </w:rPr>
              <w:t>2019-09-20 09:53:00  来源：培训中心  作者：文娜  编辑：廖春芳</w:t>
            </w:r>
          </w:p>
        </w:tc>
      </w:tr>
      <w:tr>
        <w:tblPrEx>
          <w:shd w:val="clear" w:color="auto" w:fill="auto"/>
          <w:tblLayout w:type="fixed"/>
          <w:tblCellMar>
            <w:top w:w="0" w:type="dxa"/>
            <w:left w:w="0" w:type="dxa"/>
            <w:bottom w:w="0" w:type="dxa"/>
            <w:right w:w="0" w:type="dxa"/>
          </w:tblCellMar>
        </w:tblPrEx>
        <w:trPr>
          <w:tblCellSpacing w:w="0" w:type="dxa"/>
          <w:jc w:val="center"/>
        </w:trPr>
        <w:tc>
          <w:tcPr>
            <w:tcW w:w="8306" w:type="dxa"/>
            <w:shd w:val="clear" w:color="auto" w:fill="auto"/>
            <w:vAlign w:val="center"/>
          </w:tcPr>
          <w:p>
            <w:pPr>
              <w:pStyle w:val="2"/>
              <w:keepNext w:val="0"/>
              <w:keepLines w:val="0"/>
              <w:widowControl/>
              <w:suppressLineNumbers w:val="0"/>
              <w:tabs>
                <w:tab w:val="right" w:pos="7886"/>
              </w:tabs>
              <w:spacing w:after="210" w:afterAutospacing="0" w:line="600" w:lineRule="atLeast"/>
              <w:ind w:left="0" w:firstLine="420"/>
              <w:rPr>
                <w:rFonts w:hint="eastAsia" w:eastAsia="微软雅黑"/>
                <w:lang w:eastAsia="zh-CN"/>
              </w:rPr>
            </w:pPr>
            <w:r>
              <w:rPr>
                <w:rFonts w:hint="eastAsia" w:ascii="微软雅黑" w:hAnsi="微软雅黑" w:eastAsia="微软雅黑" w:cs="微软雅黑"/>
                <w:color w:val="333333"/>
                <w:sz w:val="27"/>
                <w:szCs w:val="27"/>
                <w:bdr w:val="single" w:color="CCCCCC" w:sz="6" w:space="0"/>
              </w:rPr>
              <w:drawing>
                <wp:inline distT="0" distB="0" distL="114300" distR="114300">
                  <wp:extent cx="3305175" cy="19050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305175" cy="1905000"/>
                          </a:xfrm>
                          <a:prstGeom prst="rect">
                            <a:avLst/>
                          </a:prstGeom>
                          <a:noFill/>
                          <a:ln w="9525">
                            <a:noFill/>
                          </a:ln>
                        </pic:spPr>
                      </pic:pic>
                    </a:graphicData>
                  </a:graphic>
                </wp:inline>
              </w:drawing>
            </w:r>
            <w:r>
              <w:rPr>
                <w:rFonts w:hint="eastAsia" w:ascii="微软雅黑" w:hAnsi="微软雅黑" w:eastAsia="微软雅黑" w:cs="微软雅黑"/>
                <w:color w:val="333333"/>
                <w:sz w:val="27"/>
                <w:szCs w:val="27"/>
                <w:bdr w:val="single" w:color="CCCCCC" w:sz="6" w:space="0"/>
                <w:lang w:eastAsia="zh-CN"/>
              </w:rPr>
              <w:tab/>
            </w:r>
            <w:bookmarkStart w:id="0" w:name="_GoBack"/>
            <w:bookmarkEnd w:id="0"/>
          </w:p>
          <w:p>
            <w:pPr>
              <w:pStyle w:val="2"/>
              <w:keepNext w:val="0"/>
              <w:keepLines w:val="0"/>
              <w:widowControl/>
              <w:suppressLineNumbers w:val="0"/>
              <w:spacing w:after="210" w:afterAutospacing="0" w:line="600" w:lineRule="atLeast"/>
              <w:ind w:left="0" w:firstLine="420"/>
            </w:pPr>
            <w:r>
              <w:rPr>
                <w:rFonts w:hint="eastAsia" w:ascii="微软雅黑" w:hAnsi="微软雅黑" w:eastAsia="微软雅黑" w:cs="微软雅黑"/>
                <w:color w:val="333333"/>
                <w:sz w:val="27"/>
                <w:szCs w:val="27"/>
              </w:rPr>
              <w:t>一、竞赛简介</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（一）大赛背景</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2019年湖南电子商务师（跨境电子商务师）职业技能大赛以“培育电商人才，服务产业发展”为主题，创新竞赛形式，提高竞赛质量，推广竞赛成果，打造湖南电子商务师（跨境电子商务师）职业技能大赛品牌，主动对接“中国技能大赛”和“世界技能大赛”，助力我省电子商务行业发展。</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（二）举办单位</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主办单位：湖南省商务厅、湖南省人力资源和社会保障厅</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承办单位：湖南省商务厅培训中心、湖南外贸职业学院</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协办单位：湖南省跨境电子商务协会、长沙市电子商务协会、湖南职成学会高职电商专委会、嘉德集团、湖南森贝控股集团、中教畅享（北京）科技有限公司、御家汇集团等</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支持单位：各市州商务主管部门、人力资源和社会保障局、有关行业协会、院校</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（三）竞赛职业</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本次大赛设电子商务师、跨境电子商务师两个职业，分职工组和学生组两个组别。每位选手（团队）只能选择一个职业和组别。</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（四）参赛对象</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职工组：全省电子商务企业在职职工；教育机构、院校在职教师；电子商务个人从业者等。职工组参赛对象为个人。</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学生组：省内经教育或人社主管部门批准设立的中高职（含技工院校）、本科学校及社会培训学校（中心）的学生团队。学生组参赛对象为团队，每个团队由3名学生和2名指导教师组成。</w:t>
            </w:r>
          </w:p>
          <w:p>
            <w:pPr>
              <w:pStyle w:val="2"/>
              <w:keepNext w:val="0"/>
              <w:keepLines w:val="0"/>
              <w:widowControl/>
              <w:suppressLineNumbers w:val="0"/>
              <w:spacing w:after="210" w:afterAutospacing="0" w:line="600" w:lineRule="atLeast"/>
              <w:ind w:left="0" w:firstLine="420"/>
            </w:pPr>
            <w:r>
              <w:rPr>
                <w:rFonts w:hint="eastAsia" w:ascii="微软雅黑" w:hAnsi="微软雅黑" w:eastAsia="微软雅黑" w:cs="微软雅黑"/>
                <w:color w:val="333333"/>
                <w:sz w:val="27"/>
                <w:szCs w:val="27"/>
              </w:rPr>
              <w:t>二、竞赛时间</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bdr w:val="single" w:color="CCCCCC" w:sz="6" w:space="0"/>
              </w:rPr>
              <w:drawing>
                <wp:inline distT="0" distB="0" distL="114300" distR="114300">
                  <wp:extent cx="5581650" cy="275272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581650" cy="2752725"/>
                          </a:xfrm>
                          <a:prstGeom prst="rect">
                            <a:avLst/>
                          </a:prstGeom>
                          <a:noFill/>
                          <a:ln w="9525">
                            <a:noFill/>
                          </a:ln>
                        </pic:spPr>
                      </pic:pic>
                    </a:graphicData>
                  </a:graphic>
                </wp:inline>
              </w:drawing>
            </w:r>
          </w:p>
          <w:p>
            <w:pPr>
              <w:pStyle w:val="2"/>
              <w:keepNext w:val="0"/>
              <w:keepLines w:val="0"/>
              <w:widowControl/>
              <w:suppressLineNumbers w:val="0"/>
              <w:spacing w:after="210" w:afterAutospacing="0" w:line="600" w:lineRule="atLeast"/>
              <w:ind w:left="0" w:firstLine="420"/>
            </w:pPr>
            <w:r>
              <w:rPr>
                <w:rFonts w:hint="eastAsia" w:ascii="微软雅黑" w:hAnsi="微软雅黑" w:eastAsia="微软雅黑" w:cs="微软雅黑"/>
                <w:color w:val="333333"/>
                <w:sz w:val="27"/>
                <w:szCs w:val="27"/>
              </w:rPr>
              <w:t>三、竞赛规则</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（一）电子商务师竞赛内容及评分标准</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1.初赛内容：</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电子商务师初赛分社交电商真实平台考核和传统电商模拟平台考核两项。社交电商真实平台考核采用湖南森贝控股集团真实社交电商平台，在规定的时间段和比赛通道内进行实际电商操作，最终以销售额高低作为竞赛成绩评判标准。传统电商模拟平台采用中教畅享（北京）有限公司模拟平台，考生采用线上选拔方式进行，线上选拔方式要求统一场地、同一时间、同一题目（省内各技工院校、中职、高职、本科以校内选拔方式进行，全省统一排名，择优选拔取决赛名额）；竞赛内容比赛时间为120分钟。（详细内容见学习平台）以大数据和人工智能方式测算竞赛成绩。</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2.初赛评分：</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①评分方法</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传统电商模拟平台评分方式为机考评分，虚拟平台部分以竞赛平台的客观成绩为最终得分，分数占比70%；社交真实电商平台以竞赛时间段内销售总额、销售总量数据统计为最终得分，分数占比30%。</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②评分细则</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1）传统电商模拟平台评分细则（加权70%计算）</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系统会自动给出每个小组的实际点击量、转化量、标题优化的三部分数据，根据三部分的数据对进行所有小组的推广结果分别进行排名，点击量的第一名得分20分，转化量的第一名得分30分，标题优化的第一名得分50分，其余名次点击量成绩=20分</w:t>
            </w:r>
            <w:r>
              <w:rPr>
                <w:rStyle w:val="5"/>
                <w:rFonts w:hint="eastAsia" w:ascii="微软雅黑" w:hAnsi="微软雅黑" w:eastAsia="微软雅黑" w:cs="微软雅黑"/>
                <w:color w:val="333333"/>
                <w:sz w:val="27"/>
                <w:szCs w:val="27"/>
              </w:rPr>
              <w:t>本小组点击量/第一名点击量，转化量成绩=30分</w:t>
            </w:r>
            <w:r>
              <w:rPr>
                <w:rFonts w:hint="eastAsia" w:ascii="微软雅黑" w:hAnsi="微软雅黑" w:eastAsia="微软雅黑" w:cs="微软雅黑"/>
                <w:color w:val="333333"/>
                <w:sz w:val="27"/>
                <w:szCs w:val="27"/>
              </w:rPr>
              <w:t>本小组转化量/第一名转化量，标题优化成绩=50分</w:t>
            </w:r>
            <w:r>
              <w:rPr>
                <w:rStyle w:val="5"/>
                <w:rFonts w:hint="eastAsia" w:ascii="微软雅黑" w:hAnsi="微软雅黑" w:eastAsia="微软雅黑" w:cs="微软雅黑"/>
                <w:color w:val="333333"/>
                <w:sz w:val="27"/>
                <w:szCs w:val="27"/>
              </w:rPr>
              <w:t>本小组标题优化/第一名标题优化；</w:t>
            </w:r>
            <w:r>
              <w:rPr>
                <w:rStyle w:val="5"/>
                <w:rFonts w:hint="eastAsia" w:ascii="微软雅黑" w:hAnsi="微软雅黑" w:eastAsia="微软雅黑" w:cs="微软雅黑"/>
                <w:color w:val="333333"/>
                <w:sz w:val="27"/>
                <w:szCs w:val="27"/>
              </w:rPr>
              <w:br w:type="textWrapping"/>
            </w:r>
            <w:r>
              <w:rPr>
                <w:rStyle w:val="5"/>
                <w:rFonts w:hint="eastAsia" w:ascii="微软雅黑" w:hAnsi="微软雅黑" w:eastAsia="微软雅黑" w:cs="微软雅黑"/>
                <w:color w:val="333333"/>
                <w:sz w:val="27"/>
                <w:szCs w:val="27"/>
              </w:rPr>
              <w:t>网店推广最终得分=点击量得分+转化量得分+标题优化得分</w:t>
            </w:r>
            <w:r>
              <w:rPr>
                <w:rStyle w:val="5"/>
                <w:rFonts w:hint="eastAsia" w:ascii="微软雅黑" w:hAnsi="微软雅黑" w:eastAsia="微软雅黑" w:cs="微软雅黑"/>
                <w:color w:val="333333"/>
                <w:sz w:val="27"/>
                <w:szCs w:val="27"/>
              </w:rPr>
              <w:br w:type="textWrapping"/>
            </w:r>
            <w:r>
              <w:rPr>
                <w:rStyle w:val="5"/>
                <w:rFonts w:hint="eastAsia" w:ascii="微软雅黑" w:hAnsi="微软雅黑" w:eastAsia="微软雅黑" w:cs="微软雅黑"/>
                <w:color w:val="333333"/>
                <w:sz w:val="27"/>
                <w:szCs w:val="27"/>
              </w:rPr>
              <w:t>2）社交电商真实平台评分细则（加权30%计算）</w:t>
            </w:r>
            <w:r>
              <w:rPr>
                <w:rStyle w:val="5"/>
                <w:rFonts w:hint="eastAsia" w:ascii="微软雅黑" w:hAnsi="微软雅黑" w:eastAsia="微软雅黑" w:cs="微软雅黑"/>
                <w:color w:val="333333"/>
                <w:sz w:val="27"/>
                <w:szCs w:val="27"/>
              </w:rPr>
              <w:br w:type="textWrapping"/>
            </w:r>
            <w:r>
              <w:rPr>
                <w:rStyle w:val="5"/>
                <w:rFonts w:hint="eastAsia" w:ascii="微软雅黑" w:hAnsi="微软雅黑" w:eastAsia="微软雅黑" w:cs="微软雅黑"/>
                <w:color w:val="333333"/>
                <w:sz w:val="27"/>
                <w:szCs w:val="27"/>
              </w:rPr>
              <w:t>以参赛选手账号销售指定商品总金额及分享链接所产生的业绩总和作为最终依据。此项比赛成绩为满分30分（该成绩占总成绩的30%），根据比例0.001分/元来核算参赛选手成绩。</w:t>
            </w:r>
            <w:r>
              <w:rPr>
                <w:rStyle w:val="5"/>
                <w:rFonts w:hint="eastAsia" w:ascii="微软雅黑" w:hAnsi="微软雅黑" w:eastAsia="微软雅黑" w:cs="微软雅黑"/>
                <w:color w:val="333333"/>
                <w:sz w:val="27"/>
                <w:szCs w:val="27"/>
              </w:rPr>
              <w:br w:type="textWrapping"/>
            </w:r>
            <w:r>
              <w:rPr>
                <w:rStyle w:val="5"/>
                <w:rFonts w:hint="eastAsia" w:ascii="微软雅黑" w:hAnsi="微软雅黑" w:eastAsia="微软雅黑" w:cs="微软雅黑"/>
                <w:color w:val="333333"/>
                <w:sz w:val="27"/>
                <w:szCs w:val="27"/>
              </w:rPr>
              <w:t>3. 决赛内容：</w:t>
            </w:r>
            <w:r>
              <w:rPr>
                <w:rStyle w:val="5"/>
                <w:rFonts w:hint="eastAsia" w:ascii="微软雅黑" w:hAnsi="微软雅黑" w:eastAsia="微软雅黑" w:cs="微软雅黑"/>
                <w:color w:val="333333"/>
                <w:sz w:val="27"/>
                <w:szCs w:val="27"/>
              </w:rPr>
              <w:br w:type="textWrapping"/>
            </w:r>
            <w:r>
              <w:rPr>
                <w:rStyle w:val="5"/>
                <w:rFonts w:hint="eastAsia" w:ascii="微软雅黑" w:hAnsi="微软雅黑" w:eastAsia="微软雅黑" w:cs="微软雅黑"/>
                <w:color w:val="333333"/>
                <w:sz w:val="27"/>
                <w:szCs w:val="27"/>
              </w:rPr>
              <w:t>决赛以中教畅享平台操作和营销方案制作与汇报两部分组成，以网店推广、营销方案制定与实施等关键任务完成质量以及选手职业素养作为竞赛内容。全面考察选手的数据分析能力、网络营销能力、网店运营能力、视觉营销能力、团队合作能力。（全体入围决赛的选手先参加平台比赛，成绩排名前30%的选手参加营销方案制定与实施比赛）（前30%队伍遴选方式采取进一法，例如参加126支队伍，126</w:t>
            </w:r>
            <w:r>
              <w:rPr>
                <w:rFonts w:hint="eastAsia" w:ascii="微软雅黑" w:hAnsi="微软雅黑" w:eastAsia="微软雅黑" w:cs="微软雅黑"/>
                <w:color w:val="333333"/>
                <w:sz w:val="27"/>
                <w:szCs w:val="27"/>
              </w:rPr>
              <w:t>30%=37.8，则参加营销方案制定与实施比赛的选手为38支队伍）</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bdr w:val="single" w:color="CCCCCC" w:sz="6" w:space="0"/>
              </w:rPr>
              <w:drawing>
                <wp:inline distT="0" distB="0" distL="114300" distR="114300">
                  <wp:extent cx="6162675" cy="3609975"/>
                  <wp:effectExtent l="0" t="0" r="9525"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6162675" cy="3609975"/>
                          </a:xfrm>
                          <a:prstGeom prst="rect">
                            <a:avLst/>
                          </a:prstGeom>
                          <a:noFill/>
                          <a:ln w="9525">
                            <a:noFill/>
                          </a:ln>
                        </pic:spPr>
                      </pic:pic>
                    </a:graphicData>
                  </a:graphic>
                </wp:inline>
              </w:drawing>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平台操作赛项内容比赛时间为120分钟。</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营销方案制作与汇报中参赛选手可以按照大赛执委会给定3套企业背景资料以及相关素材（或者自选素材），完成规定的电商营销策划方案的制作，分组汇报，并回答评委问题。企业背景资料以及相关素材赛前统一公布，进行方案制作和汇报。汇报时间为10分钟。（阐述7分钟，回答评委提问3分钟）。各参赛队须自带笔记本电脑制作PPT。</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bdr w:val="single" w:color="CCCCCC" w:sz="6" w:space="0"/>
              </w:rPr>
              <w:drawing>
                <wp:inline distT="0" distB="0" distL="114300" distR="114300">
                  <wp:extent cx="5810250" cy="154305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5810250" cy="1543050"/>
                          </a:xfrm>
                          <a:prstGeom prst="rect">
                            <a:avLst/>
                          </a:prstGeom>
                          <a:noFill/>
                          <a:ln w="9525">
                            <a:noFill/>
                          </a:ln>
                        </pic:spPr>
                      </pic:pic>
                    </a:graphicData>
                  </a:graphic>
                </wp:inline>
              </w:drawing>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4. 决赛评分：</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① 评分方法</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决赛的得分为平台机考得分和营销文案制作与汇报两部分得分之和。平台操作中：网店推广部分为机考评分；营销文案制作与汇报为结果评分，由评分裁判进行主观评分，每个参赛队作品由评分裁判进行评分，取裁判评分的平均分为最终得分。</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②评分细则</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最终得分=平台操作部分* 50 %+网店营销方案制作与汇报部分* 50 %</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1）平台操作部分：</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bdr w:val="single" w:color="CCCCCC" w:sz="6" w:space="0"/>
              </w:rPr>
              <w:drawing>
                <wp:inline distT="0" distB="0" distL="114300" distR="114300">
                  <wp:extent cx="5781675" cy="2409825"/>
                  <wp:effectExtent l="0" t="0" r="9525" b="9525"/>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8"/>
                          <a:stretch>
                            <a:fillRect/>
                          </a:stretch>
                        </pic:blipFill>
                        <pic:spPr>
                          <a:xfrm>
                            <a:off x="0" y="0"/>
                            <a:ext cx="5781675" cy="2409825"/>
                          </a:xfrm>
                          <a:prstGeom prst="rect">
                            <a:avLst/>
                          </a:prstGeom>
                          <a:noFill/>
                          <a:ln w="9525">
                            <a:noFill/>
                          </a:ln>
                        </pic:spPr>
                      </pic:pic>
                    </a:graphicData>
                  </a:graphic>
                </wp:inline>
              </w:drawing>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2） 营销方案制作与汇报部分：</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参赛队网店营销方案制作与汇报竞赛成绩=竞赛作品成绩×30%+现场答辩成绩×70%</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bdr w:val="single" w:color="CCCCCC" w:sz="6" w:space="0"/>
              </w:rPr>
              <w:drawing>
                <wp:inline distT="0" distB="0" distL="114300" distR="114300">
                  <wp:extent cx="5810250" cy="7067550"/>
                  <wp:effectExtent l="0" t="0" r="0" b="0"/>
                  <wp:docPr id="7"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61"/>
                          <pic:cNvPicPr>
                            <a:picLocks noChangeAspect="1"/>
                          </pic:cNvPicPr>
                        </pic:nvPicPr>
                        <pic:blipFill>
                          <a:blip r:embed="rId9"/>
                          <a:stretch>
                            <a:fillRect/>
                          </a:stretch>
                        </pic:blipFill>
                        <pic:spPr>
                          <a:xfrm>
                            <a:off x="0" y="0"/>
                            <a:ext cx="5810250" cy="7067550"/>
                          </a:xfrm>
                          <a:prstGeom prst="rect">
                            <a:avLst/>
                          </a:prstGeom>
                          <a:noFill/>
                          <a:ln w="9525">
                            <a:noFill/>
                          </a:ln>
                        </pic:spPr>
                      </pic:pic>
                    </a:graphicData>
                  </a:graphic>
                </wp:inline>
              </w:drawing>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5. 初赛综合成绩职工组前120名，学生组前80名参加决赛。</w:t>
            </w:r>
          </w:p>
          <w:p>
            <w:pPr>
              <w:pStyle w:val="2"/>
              <w:keepNext w:val="0"/>
              <w:keepLines w:val="0"/>
              <w:widowControl/>
              <w:suppressLineNumbers w:val="0"/>
              <w:spacing w:after="210" w:afterAutospacing="0" w:line="600" w:lineRule="atLeast"/>
              <w:ind w:left="0" w:firstLine="420"/>
            </w:pPr>
            <w:r>
              <w:rPr>
                <w:rFonts w:hint="eastAsia" w:ascii="微软雅黑" w:hAnsi="微软雅黑" w:eastAsia="微软雅黑" w:cs="微软雅黑"/>
                <w:color w:val="333333"/>
                <w:sz w:val="27"/>
                <w:szCs w:val="27"/>
              </w:rPr>
              <w:t>（三）跨境电子商务师竞赛内容及评分标准</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1.初赛内容：</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跨境电子商务师分社交电商真实平台考核和传统跨境电商模拟平台考核两项。社交电商真实平台考核采用湖南森贝控股集团真实社交电商平台，在规定的时间段和比赛通道内进行实际电商操作，最终以销售额高低作为竞赛成绩评判标准。传统跨境电商模拟平台采用中教畅享（北京）有限公司模拟平台，考生采用线上选拔方式进行，线上选拔方式要求统一场地、同一时间、同一题目（省内各技工院校、中职、高职、本科以校内选拔方式进行，全省统一排名，择优选拔取决赛名额）；竞赛内容比赛时间为120分钟。（详细内容见学习平台）以大数据和人工智能方式测算竞赛成绩。</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2.初赛评分：</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20" w:right="0" w:hanging="360"/>
            </w:pPr>
            <w:r>
              <w:rPr>
                <w:rFonts w:hint="eastAsia" w:ascii="微软雅黑" w:hAnsi="微软雅黑" w:eastAsia="微软雅黑" w:cs="微软雅黑"/>
                <w:color w:val="333333"/>
                <w:sz w:val="27"/>
                <w:szCs w:val="27"/>
              </w:rPr>
              <w:t>评分方法</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传统跨境电商模拟平台评分方式为机考评分，虚拟平台部分以竞赛平台的客观成绩为最终得分，分数占比70%；社交真实电商平台以竞赛时间段内销售总额、销售总量数据统计为最终得分，分数占比30%。</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720" w:right="0" w:hanging="360"/>
            </w:pPr>
            <w:r>
              <w:rPr>
                <w:rFonts w:hint="eastAsia" w:ascii="微软雅黑" w:hAnsi="微软雅黑" w:eastAsia="微软雅黑" w:cs="微软雅黑"/>
                <w:color w:val="333333"/>
                <w:sz w:val="27"/>
                <w:szCs w:val="27"/>
              </w:rPr>
              <w:t>评分细则</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1）传统跨境电商模拟平台评分细则（加权70%计算）</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系统会自动给出每个小组的实际点击量、转化量、标题优化的三部分数据，根据三部分的数据对进行所有小组的推广结果分别进行排名，点击量的第一名得分20分，转化量的第一名得分30分，标题优化的第一名得分50分，其余名次点击量成绩=20分</w:t>
            </w:r>
            <w:r>
              <w:rPr>
                <w:rStyle w:val="5"/>
                <w:rFonts w:hint="eastAsia" w:ascii="微软雅黑" w:hAnsi="微软雅黑" w:eastAsia="微软雅黑" w:cs="微软雅黑"/>
                <w:color w:val="333333"/>
                <w:sz w:val="27"/>
                <w:szCs w:val="27"/>
              </w:rPr>
              <w:t>本小组点击量/第一名点击量，转化量成绩=30分</w:t>
            </w:r>
            <w:r>
              <w:rPr>
                <w:rFonts w:hint="eastAsia" w:ascii="微软雅黑" w:hAnsi="微软雅黑" w:eastAsia="微软雅黑" w:cs="微软雅黑"/>
                <w:color w:val="333333"/>
                <w:sz w:val="27"/>
                <w:szCs w:val="27"/>
              </w:rPr>
              <w:t>本小组转化量/第一名转化量，标题优化成绩=50分*本小组标题优化/第一名标题优化；</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网店推广最终得分=点击量得分+转化量得分+标题优化得分</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2）社交电商真实平台评分细则（加权30%计算）</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以参赛选手账号销售指定商品总金额及分享链接所产生的业绩总和作为最终依据。此项比赛成绩为满分30分（该成绩占总成绩的30%），根据比例0.001分/元来核算参赛选手成绩。</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3.决赛内容：</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决赛包括跨境电子商务进出口实务模块、跨境电子商务推广模块两项竞赛内容，以跨境网店推广、跨境进出口交付等关键任务完成质量以及选手职业素养作为竞赛内容。全面考察选手的数据分析能力、视觉营销能力、网络营销能力、网店运营能力、商品整合能力、团队合作能力。</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bdr w:val="single" w:color="CCCCCC" w:sz="6" w:space="0"/>
              </w:rPr>
              <w:drawing>
                <wp:inline distT="0" distB="0" distL="114300" distR="114300">
                  <wp:extent cx="5753100" cy="2638425"/>
                  <wp:effectExtent l="0" t="0" r="0" b="9525"/>
                  <wp:docPr id="8"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62"/>
                          <pic:cNvPicPr>
                            <a:picLocks noChangeAspect="1"/>
                          </pic:cNvPicPr>
                        </pic:nvPicPr>
                        <pic:blipFill>
                          <a:blip r:embed="rId10"/>
                          <a:stretch>
                            <a:fillRect/>
                          </a:stretch>
                        </pic:blipFill>
                        <pic:spPr>
                          <a:xfrm>
                            <a:off x="0" y="0"/>
                            <a:ext cx="5753100" cy="2638425"/>
                          </a:xfrm>
                          <a:prstGeom prst="rect">
                            <a:avLst/>
                          </a:prstGeom>
                          <a:noFill/>
                          <a:ln w="9525">
                            <a:noFill/>
                          </a:ln>
                        </pic:spPr>
                      </pic:pic>
                    </a:graphicData>
                  </a:graphic>
                </wp:inline>
              </w:drawing>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竞赛比赛时间为240分钟。详细内容如下：</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①跨境电子商务推广模块</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各参赛院校选手通过竞赛系统，在系统给定的推广预算范围内，为一家正在运营的店铺做一个周期的模拟推广活动，包括直通车推广和标题优化。通过直通车推广获得竞价排名，在提高排名的基础上，采用合理的推广策略降低关键词点击花费，增加商品的曝光量、点击量、点击率、转化量、转化率；通过标题优化提高商品自然排名来增加商品曝光量，尽可能提高标题优化得分。推广结束后，能够根据结果数据分析推广效果。</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②跨境电子商务进出口实务模块</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各参赛院校选手通过竞赛系统，在规定时间内，根据系统给定的产品信息、业务背景以及订单信息，完成跨境电子商务进出口业务开展前的系列备案任务，以及业务开展过程中直邮进口、保税进口、一般出口、特殊监管区域出口四种业务模式的通关、结汇、退税、物流等环节的流程操作及单据填写。</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bdr w:val="single" w:color="CCCCCC" w:sz="6" w:space="0"/>
              </w:rPr>
              <w:drawing>
                <wp:inline distT="0" distB="0" distL="114300" distR="114300">
                  <wp:extent cx="5791200" cy="1562100"/>
                  <wp:effectExtent l="0" t="0" r="0" b="0"/>
                  <wp:docPr id="9"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MG_263"/>
                          <pic:cNvPicPr>
                            <a:picLocks noChangeAspect="1"/>
                          </pic:cNvPicPr>
                        </pic:nvPicPr>
                        <pic:blipFill>
                          <a:blip r:embed="rId11"/>
                          <a:stretch>
                            <a:fillRect/>
                          </a:stretch>
                        </pic:blipFill>
                        <pic:spPr>
                          <a:xfrm>
                            <a:off x="0" y="0"/>
                            <a:ext cx="5791200" cy="1562100"/>
                          </a:xfrm>
                          <a:prstGeom prst="rect">
                            <a:avLst/>
                          </a:prstGeom>
                          <a:noFill/>
                          <a:ln w="9525">
                            <a:noFill/>
                          </a:ln>
                        </pic:spPr>
                      </pic:pic>
                    </a:graphicData>
                  </a:graphic>
                </wp:inline>
              </w:drawing>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4.决赛评分</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①评分方法</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学生组决赛的跨境电子商务推广和跨境进出口实务均为机考评分，以竞赛平台的客观成绩为最终分</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②评分细则</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bdr w:val="single" w:color="CCCCCC" w:sz="6" w:space="0"/>
              </w:rPr>
              <w:drawing>
                <wp:inline distT="0" distB="0" distL="114300" distR="114300">
                  <wp:extent cx="5953125" cy="3571875"/>
                  <wp:effectExtent l="0" t="0" r="9525" b="9525"/>
                  <wp:docPr id="10"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IMG_264"/>
                          <pic:cNvPicPr>
                            <a:picLocks noChangeAspect="1"/>
                          </pic:cNvPicPr>
                        </pic:nvPicPr>
                        <pic:blipFill>
                          <a:blip r:embed="rId12"/>
                          <a:stretch>
                            <a:fillRect/>
                          </a:stretch>
                        </pic:blipFill>
                        <pic:spPr>
                          <a:xfrm>
                            <a:off x="0" y="0"/>
                            <a:ext cx="5953125" cy="3571875"/>
                          </a:xfrm>
                          <a:prstGeom prst="rect">
                            <a:avLst/>
                          </a:prstGeom>
                          <a:noFill/>
                          <a:ln w="9525">
                            <a:noFill/>
                          </a:ln>
                        </pic:spPr>
                      </pic:pic>
                    </a:graphicData>
                  </a:graphic>
                </wp:inline>
              </w:drawing>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5.初赛综合成绩职工组前120名，学生组前60名参加决赛。</w:t>
            </w:r>
          </w:p>
          <w:p>
            <w:pPr>
              <w:pStyle w:val="2"/>
              <w:keepNext w:val="0"/>
              <w:keepLines w:val="0"/>
              <w:widowControl/>
              <w:suppressLineNumbers w:val="0"/>
              <w:spacing w:after="210" w:afterAutospacing="0" w:line="600" w:lineRule="atLeast"/>
              <w:ind w:left="0" w:firstLine="420"/>
            </w:pPr>
            <w:r>
              <w:rPr>
                <w:rFonts w:hint="eastAsia" w:ascii="微软雅黑" w:hAnsi="微软雅黑" w:eastAsia="微软雅黑" w:cs="微软雅黑"/>
                <w:color w:val="333333"/>
                <w:sz w:val="27"/>
                <w:szCs w:val="27"/>
              </w:rPr>
              <w:t>四、竞赛平台练习实务</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（一）初赛社交电商实操平台</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所有选手在9月28日报名截止后，由组委会将报名信息提交给湖南森贝控股集团。森贝集团将根据各市州和学校情况统一建立不同客服群，提供每位选手一个账号密码。选手在9月30日开始可以进行实际操作考试（具体问题可在当时客服群内与客服人员沟通），考试成绩计算截止日期为10月13日。具体方式如下：</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1.加森贝客服微信并进群</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bdr w:val="single" w:color="CCCCCC" w:sz="6" w:space="0"/>
              </w:rPr>
              <w:drawing>
                <wp:inline distT="0" distB="0" distL="114300" distR="114300">
                  <wp:extent cx="1076325" cy="1076325"/>
                  <wp:effectExtent l="0" t="0" r="9525" b="9525"/>
                  <wp:docPr id="11"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IMG_265"/>
                          <pic:cNvPicPr>
                            <a:picLocks noChangeAspect="1"/>
                          </pic:cNvPicPr>
                        </pic:nvPicPr>
                        <pic:blipFill>
                          <a:blip r:embed="rId13"/>
                          <a:stretch>
                            <a:fillRect/>
                          </a:stretch>
                        </pic:blipFill>
                        <pic:spPr>
                          <a:xfrm>
                            <a:off x="0" y="0"/>
                            <a:ext cx="1076325" cy="1076325"/>
                          </a:xfrm>
                          <a:prstGeom prst="rect">
                            <a:avLst/>
                          </a:prstGeom>
                          <a:noFill/>
                          <a:ln w="9525">
                            <a:noFill/>
                          </a:ln>
                        </pic:spPr>
                      </pic:pic>
                    </a:graphicData>
                  </a:graphic>
                </wp:inline>
              </w:drawing>
            </w:r>
          </w:p>
          <w:p>
            <w:pPr>
              <w:pStyle w:val="2"/>
              <w:keepNext w:val="0"/>
              <w:keepLines w:val="0"/>
              <w:widowControl/>
              <w:suppressLineNumbers w:val="0"/>
              <w:spacing w:after="210" w:afterAutospacing="0" w:line="600" w:lineRule="atLeast"/>
              <w:ind w:left="0" w:firstLine="420"/>
            </w:pPr>
            <w:r>
              <w:rPr>
                <w:rFonts w:hint="eastAsia" w:ascii="微软雅黑" w:hAnsi="微软雅黑" w:eastAsia="微软雅黑" w:cs="微软雅黑"/>
                <w:color w:val="333333"/>
                <w:sz w:val="27"/>
                <w:szCs w:val="27"/>
              </w:rPr>
              <w:t>2.注册导购账号（蜂采易账号）</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森贝工作人员根据主办方提供的参赛选手姓名、电话统一为参赛选手注册森贝优选导购账号，参赛选手手机会收到相关信息，包括登陆账号及密码；</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3.下载森贝优选APP</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bdr w:val="single" w:color="CCCCCC" w:sz="6" w:space="0"/>
              </w:rPr>
              <w:drawing>
                <wp:inline distT="0" distB="0" distL="114300" distR="114300">
                  <wp:extent cx="942975" cy="942975"/>
                  <wp:effectExtent l="0" t="0" r="9525" b="9525"/>
                  <wp:docPr id="12"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IMG_266"/>
                          <pic:cNvPicPr>
                            <a:picLocks noChangeAspect="1"/>
                          </pic:cNvPicPr>
                        </pic:nvPicPr>
                        <pic:blipFill>
                          <a:blip r:embed="rId14"/>
                          <a:stretch>
                            <a:fillRect/>
                          </a:stretch>
                        </pic:blipFill>
                        <pic:spPr>
                          <a:xfrm>
                            <a:off x="0" y="0"/>
                            <a:ext cx="942975" cy="942975"/>
                          </a:xfrm>
                          <a:prstGeom prst="rect">
                            <a:avLst/>
                          </a:prstGeom>
                          <a:noFill/>
                          <a:ln w="9525">
                            <a:noFill/>
                          </a:ln>
                        </pic:spPr>
                      </pic:pic>
                    </a:graphicData>
                  </a:graphic>
                </wp:inline>
              </w:drawing>
            </w:r>
          </w:p>
          <w:p>
            <w:pPr>
              <w:pStyle w:val="2"/>
              <w:keepNext w:val="0"/>
              <w:keepLines w:val="0"/>
              <w:widowControl/>
              <w:suppressLineNumbers w:val="0"/>
              <w:spacing w:after="210" w:afterAutospacing="0" w:line="600" w:lineRule="atLeast"/>
              <w:ind w:left="0" w:firstLine="420"/>
            </w:pPr>
            <w:r>
              <w:rPr>
                <w:rFonts w:hint="eastAsia" w:ascii="微软雅黑" w:hAnsi="微软雅黑" w:eastAsia="微软雅黑" w:cs="微软雅黑"/>
                <w:color w:val="333333"/>
                <w:sz w:val="27"/>
                <w:szCs w:val="27"/>
              </w:rPr>
              <w:t>参赛选手扫二维码注册会员后并下载森贝优选APP</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bdr w:val="single" w:color="CCCCCC" w:sz="6" w:space="0"/>
              </w:rPr>
              <w:drawing>
                <wp:inline distT="0" distB="0" distL="114300" distR="114300">
                  <wp:extent cx="1200150" cy="2562225"/>
                  <wp:effectExtent l="0" t="0" r="0" b="9525"/>
                  <wp:docPr id="13"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IMG_267"/>
                          <pic:cNvPicPr>
                            <a:picLocks noChangeAspect="1"/>
                          </pic:cNvPicPr>
                        </pic:nvPicPr>
                        <pic:blipFill>
                          <a:blip r:embed="rId15"/>
                          <a:stretch>
                            <a:fillRect/>
                          </a:stretch>
                        </pic:blipFill>
                        <pic:spPr>
                          <a:xfrm>
                            <a:off x="0" y="0"/>
                            <a:ext cx="1200150" cy="2562225"/>
                          </a:xfrm>
                          <a:prstGeom prst="rect">
                            <a:avLst/>
                          </a:prstGeom>
                          <a:noFill/>
                          <a:ln w="9525">
                            <a:noFill/>
                          </a:ln>
                        </pic:spPr>
                      </pic:pic>
                    </a:graphicData>
                  </a:graphic>
                </wp:inline>
              </w:drawing>
            </w:r>
            <w:r>
              <w:rPr>
                <w:rFonts w:hint="eastAsia" w:ascii="微软雅黑" w:hAnsi="微软雅黑" w:eastAsia="微软雅黑" w:cs="微软雅黑"/>
                <w:color w:val="333333"/>
                <w:sz w:val="27"/>
                <w:szCs w:val="27"/>
                <w:bdr w:val="single" w:color="CCCCCC" w:sz="6" w:space="0"/>
              </w:rPr>
              <w:drawing>
                <wp:inline distT="0" distB="0" distL="114300" distR="114300">
                  <wp:extent cx="1276350" cy="2562225"/>
                  <wp:effectExtent l="0" t="0" r="0" b="9525"/>
                  <wp:docPr id="5"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3" descr="IMG_268"/>
                          <pic:cNvPicPr>
                            <a:picLocks noChangeAspect="1"/>
                          </pic:cNvPicPr>
                        </pic:nvPicPr>
                        <pic:blipFill>
                          <a:blip r:embed="rId16"/>
                          <a:stretch>
                            <a:fillRect/>
                          </a:stretch>
                        </pic:blipFill>
                        <pic:spPr>
                          <a:xfrm>
                            <a:off x="0" y="0"/>
                            <a:ext cx="1276350" cy="2562225"/>
                          </a:xfrm>
                          <a:prstGeom prst="rect">
                            <a:avLst/>
                          </a:prstGeom>
                          <a:noFill/>
                          <a:ln w="9525">
                            <a:noFill/>
                          </a:ln>
                        </pic:spPr>
                      </pic:pic>
                    </a:graphicData>
                  </a:graphic>
                </wp:inline>
              </w:drawing>
            </w:r>
          </w:p>
          <w:p>
            <w:pPr>
              <w:pStyle w:val="2"/>
              <w:keepNext w:val="0"/>
              <w:keepLines w:val="0"/>
              <w:widowControl/>
              <w:suppressLineNumbers w:val="0"/>
              <w:spacing w:after="210" w:afterAutospacing="0" w:line="600" w:lineRule="atLeast"/>
              <w:ind w:left="0" w:firstLine="420"/>
            </w:pPr>
            <w:r>
              <w:rPr>
                <w:rFonts w:hint="eastAsia" w:ascii="微软雅黑" w:hAnsi="微软雅黑" w:eastAsia="微软雅黑" w:cs="微软雅黑"/>
                <w:color w:val="333333"/>
                <w:sz w:val="27"/>
                <w:szCs w:val="27"/>
              </w:rPr>
              <w:t>4.下载后台系统蜂采易</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参赛选手扫二维码下载蜂采易APP</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bdr w:val="single" w:color="CCCCCC" w:sz="6" w:space="0"/>
              </w:rPr>
              <w:drawing>
                <wp:inline distT="0" distB="0" distL="114300" distR="114300">
                  <wp:extent cx="866775" cy="866775"/>
                  <wp:effectExtent l="0" t="0" r="9525" b="9525"/>
                  <wp:docPr id="14"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69"/>
                          <pic:cNvPicPr>
                            <a:picLocks noChangeAspect="1"/>
                          </pic:cNvPicPr>
                        </pic:nvPicPr>
                        <pic:blipFill>
                          <a:blip r:embed="rId17"/>
                          <a:stretch>
                            <a:fillRect/>
                          </a:stretch>
                        </pic:blipFill>
                        <pic:spPr>
                          <a:xfrm>
                            <a:off x="0" y="0"/>
                            <a:ext cx="866775" cy="866775"/>
                          </a:xfrm>
                          <a:prstGeom prst="rect">
                            <a:avLst/>
                          </a:prstGeom>
                          <a:noFill/>
                          <a:ln w="9525">
                            <a:noFill/>
                          </a:ln>
                        </pic:spPr>
                      </pic:pic>
                    </a:graphicData>
                  </a:graphic>
                </wp:inline>
              </w:drawing>
            </w:r>
          </w:p>
          <w:p>
            <w:pPr>
              <w:pStyle w:val="2"/>
              <w:keepNext w:val="0"/>
              <w:keepLines w:val="0"/>
              <w:widowControl/>
              <w:suppressLineNumbers w:val="0"/>
              <w:spacing w:after="210" w:afterAutospacing="0" w:line="600" w:lineRule="atLeast"/>
              <w:ind w:left="0" w:firstLine="420"/>
            </w:pPr>
            <w:r>
              <w:rPr>
                <w:rFonts w:hint="eastAsia" w:ascii="微软雅黑" w:hAnsi="微软雅黑" w:eastAsia="微软雅黑" w:cs="微软雅黑"/>
                <w:color w:val="333333"/>
                <w:sz w:val="27"/>
                <w:szCs w:val="27"/>
              </w:rPr>
              <w:t>根据手机收到的登陆账号及密码登陆，蜂采易APP为参赛选手的后台管理系统平台，便于参赛选手查看个人业绩。</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bdr w:val="single" w:color="CCCCCC" w:sz="6" w:space="0"/>
              </w:rPr>
              <w:drawing>
                <wp:inline distT="0" distB="0" distL="114300" distR="114300">
                  <wp:extent cx="1457325" cy="2562225"/>
                  <wp:effectExtent l="0" t="0" r="9525" b="9525"/>
                  <wp:docPr id="15"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70"/>
                          <pic:cNvPicPr>
                            <a:picLocks noChangeAspect="1"/>
                          </pic:cNvPicPr>
                        </pic:nvPicPr>
                        <pic:blipFill>
                          <a:blip r:embed="rId18"/>
                          <a:stretch>
                            <a:fillRect/>
                          </a:stretch>
                        </pic:blipFill>
                        <pic:spPr>
                          <a:xfrm>
                            <a:off x="0" y="0"/>
                            <a:ext cx="1457325" cy="2562225"/>
                          </a:xfrm>
                          <a:prstGeom prst="rect">
                            <a:avLst/>
                          </a:prstGeom>
                          <a:noFill/>
                          <a:ln w="9525">
                            <a:noFill/>
                          </a:ln>
                        </pic:spPr>
                      </pic:pic>
                    </a:graphicData>
                  </a:graphic>
                </wp:inline>
              </w:drawing>
            </w:r>
          </w:p>
          <w:p>
            <w:pPr>
              <w:pStyle w:val="2"/>
              <w:keepNext w:val="0"/>
              <w:keepLines w:val="0"/>
              <w:widowControl/>
              <w:suppressLineNumbers w:val="0"/>
              <w:spacing w:after="210" w:afterAutospacing="0" w:line="600" w:lineRule="atLeast"/>
              <w:ind w:left="0" w:firstLine="420"/>
            </w:pPr>
            <w:r>
              <w:rPr>
                <w:rFonts w:hint="eastAsia" w:ascii="微软雅黑" w:hAnsi="微软雅黑" w:eastAsia="微软雅黑" w:cs="微软雅黑"/>
                <w:color w:val="333333"/>
                <w:sz w:val="27"/>
                <w:szCs w:val="27"/>
              </w:rPr>
              <w:t>5.选品</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参赛选手进入森贝优选APP点击职工竞赛专区或学生竞赛专区；</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bdr w:val="single" w:color="CCCCCC" w:sz="6" w:space="0"/>
              </w:rPr>
              <w:drawing>
                <wp:inline distT="0" distB="0" distL="114300" distR="114300">
                  <wp:extent cx="1304925" cy="2562225"/>
                  <wp:effectExtent l="0" t="0" r="9525" b="9525"/>
                  <wp:docPr id="16"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71"/>
                          <pic:cNvPicPr>
                            <a:picLocks noChangeAspect="1"/>
                          </pic:cNvPicPr>
                        </pic:nvPicPr>
                        <pic:blipFill>
                          <a:blip r:embed="rId19"/>
                          <a:stretch>
                            <a:fillRect/>
                          </a:stretch>
                        </pic:blipFill>
                        <pic:spPr>
                          <a:xfrm>
                            <a:off x="0" y="0"/>
                            <a:ext cx="1304925" cy="2562225"/>
                          </a:xfrm>
                          <a:prstGeom prst="rect">
                            <a:avLst/>
                          </a:prstGeom>
                          <a:noFill/>
                          <a:ln w="9525">
                            <a:noFill/>
                          </a:ln>
                        </pic:spPr>
                      </pic:pic>
                    </a:graphicData>
                  </a:graphic>
                </wp:inline>
              </w:drawing>
            </w:r>
          </w:p>
          <w:p>
            <w:pPr>
              <w:pStyle w:val="2"/>
              <w:keepNext w:val="0"/>
              <w:keepLines w:val="0"/>
              <w:widowControl/>
              <w:suppressLineNumbers w:val="0"/>
              <w:spacing w:after="210" w:afterAutospacing="0" w:line="600" w:lineRule="atLeast"/>
              <w:ind w:left="0" w:firstLine="420"/>
            </w:pPr>
            <w:r>
              <w:rPr>
                <w:rFonts w:hint="eastAsia" w:ascii="微软雅黑" w:hAnsi="微软雅黑" w:eastAsia="微软雅黑" w:cs="微软雅黑"/>
                <w:color w:val="333333"/>
                <w:sz w:val="27"/>
                <w:szCs w:val="27"/>
              </w:rPr>
              <w:t>6.分享链接推广及下单</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①指定商品可以通过二维码、链接、短信等方式推送给好友下单或在朋友圈进行分享（好友无需下载森贝优选APP也可下单），成绩归结在参赛选手个人团队业绩中。</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bdr w:val="single" w:color="CCCCCC" w:sz="6" w:space="0"/>
              </w:rPr>
              <w:drawing>
                <wp:inline distT="0" distB="0" distL="114300" distR="114300">
                  <wp:extent cx="1381125" cy="2562225"/>
                  <wp:effectExtent l="0" t="0" r="9525" b="9525"/>
                  <wp:docPr id="17"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72"/>
                          <pic:cNvPicPr>
                            <a:picLocks noChangeAspect="1"/>
                          </pic:cNvPicPr>
                        </pic:nvPicPr>
                        <pic:blipFill>
                          <a:blip r:embed="rId20"/>
                          <a:stretch>
                            <a:fillRect/>
                          </a:stretch>
                        </pic:blipFill>
                        <pic:spPr>
                          <a:xfrm>
                            <a:off x="0" y="0"/>
                            <a:ext cx="1381125" cy="2562225"/>
                          </a:xfrm>
                          <a:prstGeom prst="rect">
                            <a:avLst/>
                          </a:prstGeom>
                          <a:noFill/>
                          <a:ln w="9525">
                            <a:noFill/>
                          </a:ln>
                        </pic:spPr>
                      </pic:pic>
                    </a:graphicData>
                  </a:graphic>
                </wp:inline>
              </w:drawing>
            </w:r>
            <w:r>
              <w:rPr>
                <w:rFonts w:hint="eastAsia" w:ascii="微软雅黑" w:hAnsi="微软雅黑" w:eastAsia="微软雅黑" w:cs="微软雅黑"/>
                <w:color w:val="333333"/>
                <w:sz w:val="27"/>
                <w:szCs w:val="27"/>
                <w:bdr w:val="single" w:color="CCCCCC" w:sz="6" w:space="0"/>
              </w:rPr>
              <w:drawing>
                <wp:inline distT="0" distB="0" distL="114300" distR="114300">
                  <wp:extent cx="1295400" cy="2562225"/>
                  <wp:effectExtent l="0" t="0" r="0" b="9525"/>
                  <wp:docPr id="19"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IMG_273"/>
                          <pic:cNvPicPr>
                            <a:picLocks noChangeAspect="1"/>
                          </pic:cNvPicPr>
                        </pic:nvPicPr>
                        <pic:blipFill>
                          <a:blip r:embed="rId21"/>
                          <a:stretch>
                            <a:fillRect/>
                          </a:stretch>
                        </pic:blipFill>
                        <pic:spPr>
                          <a:xfrm>
                            <a:off x="0" y="0"/>
                            <a:ext cx="1295400" cy="2562225"/>
                          </a:xfrm>
                          <a:prstGeom prst="rect">
                            <a:avLst/>
                          </a:prstGeom>
                          <a:noFill/>
                          <a:ln w="9525">
                            <a:noFill/>
                          </a:ln>
                        </pic:spPr>
                      </pic:pic>
                    </a:graphicData>
                  </a:graphic>
                </wp:inline>
              </w:drawing>
            </w:r>
          </w:p>
          <w:p>
            <w:pPr>
              <w:pStyle w:val="2"/>
              <w:keepNext w:val="0"/>
              <w:keepLines w:val="0"/>
              <w:widowControl/>
              <w:suppressLineNumbers w:val="0"/>
              <w:spacing w:after="210" w:afterAutospacing="0" w:line="600" w:lineRule="atLeast"/>
              <w:ind w:left="0" w:firstLine="420"/>
            </w:pPr>
            <w:r>
              <w:rPr>
                <w:rFonts w:hint="eastAsia" w:ascii="微软雅黑" w:hAnsi="微软雅黑" w:eastAsia="微软雅黑" w:cs="微软雅黑"/>
                <w:color w:val="333333"/>
                <w:sz w:val="27"/>
                <w:szCs w:val="27"/>
              </w:rPr>
              <w:t>②好友下载森贝优选APP</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必须是：参赛选手登陆本人蜂采易账号，点击会员邀请，让好友注册成为你的会员，再下载森贝优选APP购买的业绩才会归属于你本人。</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bdr w:val="single" w:color="CCCCCC" w:sz="6" w:space="0"/>
              </w:rPr>
              <w:drawing>
                <wp:inline distT="0" distB="0" distL="114300" distR="114300">
                  <wp:extent cx="1295400" cy="2562225"/>
                  <wp:effectExtent l="0" t="0" r="0" b="9525"/>
                  <wp:docPr id="18"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9" descr="IMG_274"/>
                          <pic:cNvPicPr>
                            <a:picLocks noChangeAspect="1"/>
                          </pic:cNvPicPr>
                        </pic:nvPicPr>
                        <pic:blipFill>
                          <a:blip r:embed="rId22"/>
                          <a:stretch>
                            <a:fillRect/>
                          </a:stretch>
                        </pic:blipFill>
                        <pic:spPr>
                          <a:xfrm>
                            <a:off x="0" y="0"/>
                            <a:ext cx="1295400" cy="2562225"/>
                          </a:xfrm>
                          <a:prstGeom prst="rect">
                            <a:avLst/>
                          </a:prstGeom>
                          <a:noFill/>
                          <a:ln w="9525">
                            <a:noFill/>
                          </a:ln>
                        </pic:spPr>
                      </pic:pic>
                    </a:graphicData>
                  </a:graphic>
                </wp:inline>
              </w:drawing>
            </w:r>
          </w:p>
          <w:p>
            <w:pPr>
              <w:pStyle w:val="2"/>
              <w:keepNext w:val="0"/>
              <w:keepLines w:val="0"/>
              <w:widowControl/>
              <w:suppressLineNumbers w:val="0"/>
              <w:spacing w:after="210" w:afterAutospacing="0" w:line="600" w:lineRule="atLeast"/>
              <w:ind w:left="0" w:firstLine="420"/>
            </w:pPr>
            <w:r>
              <w:rPr>
                <w:rFonts w:hint="eastAsia" w:ascii="微软雅黑" w:hAnsi="微软雅黑" w:eastAsia="微软雅黑" w:cs="微软雅黑"/>
                <w:color w:val="333333"/>
                <w:sz w:val="27"/>
                <w:szCs w:val="27"/>
              </w:rPr>
              <w:t>③在相应专区挑选商品下单并支付；</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bdr w:val="single" w:color="CCCCCC" w:sz="6" w:space="0"/>
              </w:rPr>
              <w:drawing>
                <wp:inline distT="0" distB="0" distL="114300" distR="114300">
                  <wp:extent cx="1419225" cy="2562225"/>
                  <wp:effectExtent l="0" t="0" r="9525" b="9525"/>
                  <wp:docPr id="20"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IMG_275"/>
                          <pic:cNvPicPr>
                            <a:picLocks noChangeAspect="1"/>
                          </pic:cNvPicPr>
                        </pic:nvPicPr>
                        <pic:blipFill>
                          <a:blip r:embed="rId23"/>
                          <a:stretch>
                            <a:fillRect/>
                          </a:stretch>
                        </pic:blipFill>
                        <pic:spPr>
                          <a:xfrm>
                            <a:off x="0" y="0"/>
                            <a:ext cx="1419225" cy="2562225"/>
                          </a:xfrm>
                          <a:prstGeom prst="rect">
                            <a:avLst/>
                          </a:prstGeom>
                          <a:noFill/>
                          <a:ln w="9525">
                            <a:noFill/>
                          </a:ln>
                        </pic:spPr>
                      </pic:pic>
                    </a:graphicData>
                  </a:graphic>
                </wp:inline>
              </w:drawing>
            </w:r>
            <w:r>
              <w:rPr>
                <w:rFonts w:hint="eastAsia" w:ascii="微软雅黑" w:hAnsi="微软雅黑" w:eastAsia="微软雅黑" w:cs="微软雅黑"/>
                <w:color w:val="333333"/>
                <w:sz w:val="27"/>
                <w:szCs w:val="27"/>
                <w:bdr w:val="single" w:color="CCCCCC" w:sz="6" w:space="0"/>
              </w:rPr>
              <w:drawing>
                <wp:inline distT="0" distB="0" distL="114300" distR="114300">
                  <wp:extent cx="1428750" cy="2562225"/>
                  <wp:effectExtent l="0" t="0" r="0" b="9525"/>
                  <wp:docPr id="21"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MG_276"/>
                          <pic:cNvPicPr>
                            <a:picLocks noChangeAspect="1"/>
                          </pic:cNvPicPr>
                        </pic:nvPicPr>
                        <pic:blipFill>
                          <a:blip r:embed="rId24"/>
                          <a:stretch>
                            <a:fillRect/>
                          </a:stretch>
                        </pic:blipFill>
                        <pic:spPr>
                          <a:xfrm>
                            <a:off x="0" y="0"/>
                            <a:ext cx="1428750" cy="2562225"/>
                          </a:xfrm>
                          <a:prstGeom prst="rect">
                            <a:avLst/>
                          </a:prstGeom>
                          <a:noFill/>
                          <a:ln w="9525">
                            <a:noFill/>
                          </a:ln>
                        </pic:spPr>
                      </pic:pic>
                    </a:graphicData>
                  </a:graphic>
                </wp:inline>
              </w:drawing>
            </w:r>
          </w:p>
          <w:p>
            <w:pPr>
              <w:pStyle w:val="2"/>
              <w:keepNext w:val="0"/>
              <w:keepLines w:val="0"/>
              <w:widowControl/>
              <w:suppressLineNumbers w:val="0"/>
              <w:spacing w:after="210" w:afterAutospacing="0" w:line="600" w:lineRule="atLeast"/>
              <w:ind w:left="0" w:firstLine="420"/>
            </w:pPr>
            <w:r>
              <w:rPr>
                <w:rFonts w:hint="eastAsia" w:ascii="微软雅黑" w:hAnsi="微软雅黑" w:eastAsia="微软雅黑" w:cs="微软雅黑"/>
                <w:color w:val="333333"/>
                <w:sz w:val="27"/>
                <w:szCs w:val="27"/>
              </w:rPr>
              <w:t>7.返佣</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参赛选手推广商品均有销售额5%的销售返佣</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8.进入蜂采易查看成绩</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bdr w:val="single" w:color="CCCCCC" w:sz="6" w:space="0"/>
              </w:rPr>
              <w:drawing>
                <wp:inline distT="0" distB="0" distL="114300" distR="114300">
                  <wp:extent cx="1352550" cy="2562225"/>
                  <wp:effectExtent l="0" t="0" r="0" b="9525"/>
                  <wp:docPr id="22"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IMG_277"/>
                          <pic:cNvPicPr>
                            <a:picLocks noChangeAspect="1"/>
                          </pic:cNvPicPr>
                        </pic:nvPicPr>
                        <pic:blipFill>
                          <a:blip r:embed="rId25"/>
                          <a:stretch>
                            <a:fillRect/>
                          </a:stretch>
                        </pic:blipFill>
                        <pic:spPr>
                          <a:xfrm>
                            <a:off x="0" y="0"/>
                            <a:ext cx="1352550" cy="2562225"/>
                          </a:xfrm>
                          <a:prstGeom prst="rect">
                            <a:avLst/>
                          </a:prstGeom>
                          <a:noFill/>
                          <a:ln w="9525">
                            <a:noFill/>
                          </a:ln>
                        </pic:spPr>
                      </pic:pic>
                    </a:graphicData>
                  </a:graphic>
                </wp:inline>
              </w:drawing>
            </w:r>
          </w:p>
          <w:p>
            <w:pPr>
              <w:pStyle w:val="2"/>
              <w:keepNext w:val="0"/>
              <w:keepLines w:val="0"/>
              <w:widowControl/>
              <w:suppressLineNumbers w:val="0"/>
              <w:spacing w:after="210" w:afterAutospacing="0" w:line="600" w:lineRule="atLeast"/>
              <w:ind w:left="0" w:firstLine="420"/>
            </w:pPr>
            <w:r>
              <w:rPr>
                <w:rFonts w:hint="eastAsia" w:ascii="微软雅黑" w:hAnsi="微软雅黑" w:eastAsia="微软雅黑" w:cs="微软雅黑"/>
                <w:color w:val="333333"/>
                <w:sz w:val="27"/>
                <w:szCs w:val="27"/>
              </w:rPr>
              <w:t>9.提高销售成绩的建议</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①建群，群内发产品链接进行社群营销；</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②产品二维码海报分享至朋友圈、QQ、微博；</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③借助第三方媒介（抖音、快手、公众号等）传播、推广；</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④线下推广，如学校食堂、人流密集的地方，森贝公司免费提供宣传海报</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备注：</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①以上操作如有疑问 均可在群里与森贝客服联系 16680120820 （微信同号）</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②产品一经下单，概不退货，如有质量问题，请联系客服</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（二）初赛模拟传统电商实操平台</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所有选手在9月28日报名截止后，由组委会将报名信息提交给中教畅享（北京）科技有限公司。中教公司将为每位参赛选手提供练习和考试账号，账号为选手的手机号码，初始密码为123456（此账号同时为免费练习账号和考试账号，选手登录后第一时间修改密码）。9月29日中午12点后，选手即可自行登录进行练习；9月30日晚19点至21点，中教公司将在平台上统一进行一次考程授课。</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电子商务师赛项</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在线练习平台：http://csc.itmc.cn/</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跨境电子商务赛项</w:t>
            </w:r>
            <w:r>
              <w:rPr>
                <w:rFonts w:hint="eastAsia" w:ascii="微软雅黑" w:hAnsi="微软雅黑" w:eastAsia="微软雅黑" w:cs="微软雅黑"/>
                <w:color w:val="333333"/>
                <w:sz w:val="27"/>
                <w:szCs w:val="27"/>
              </w:rPr>
              <w:br w:type="textWrapping"/>
            </w:r>
            <w:r>
              <w:rPr>
                <w:rFonts w:hint="eastAsia" w:ascii="微软雅黑" w:hAnsi="微软雅黑" w:eastAsia="微软雅黑" w:cs="微软雅黑"/>
                <w:color w:val="333333"/>
                <w:sz w:val="27"/>
                <w:szCs w:val="27"/>
              </w:rPr>
              <w:t>在线练习平台：http://dsrz.itmc.org.cn/2</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83001"/>
    <w:multiLevelType w:val="multilevel"/>
    <w:tmpl w:val="18C83001"/>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4319A6"/>
    <w:rsid w:val="3DBD3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333333"/>
      <w:u w:val="none"/>
    </w:rPr>
  </w:style>
  <w:style w:type="character" w:styleId="5">
    <w:name w:val="Emphasis"/>
    <w:basedOn w:val="3"/>
    <w:qFormat/>
    <w:uiPriority w:val="0"/>
    <w:rPr>
      <w:i/>
    </w:rPr>
  </w:style>
  <w:style w:type="character" w:styleId="6">
    <w:name w:val="Hyperlink"/>
    <w:basedOn w:val="3"/>
    <w:uiPriority w:val="0"/>
    <w:rPr>
      <w:color w:val="333333"/>
      <w:u w:val="none"/>
    </w:rPr>
  </w:style>
  <w:style w:type="character" w:customStyle="1" w:styleId="8">
    <w:name w:val="current-btn"/>
    <w:basedOn w:val="3"/>
    <w:uiPriority w:val="0"/>
    <w:rPr>
      <w:b/>
      <w:color w:val="FFFFFF"/>
      <w:sz w:val="19"/>
      <w:szCs w:val="19"/>
      <w:bdr w:val="single" w:color="A00100" w:sz="6" w:space="0"/>
      <w:shd w:val="clear" w:fill="C0010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2019-09-25T07:21:05Z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