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8E" w:rsidRDefault="00D1358E" w:rsidP="00D1358E">
      <w:pPr>
        <w:ind w:firstLineChars="607" w:firstLine="2185"/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ind w:firstLineChars="607" w:firstLine="2185"/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ind w:firstLineChars="607" w:firstLine="2185"/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ind w:firstLineChars="607" w:firstLine="2185"/>
        <w:jc w:val="left"/>
        <w:rPr>
          <w:rFonts w:ascii="Times New Roman" w:eastAsia="宋体" w:hAnsi="Times New Roman" w:hint="eastAsia"/>
          <w:sz w:val="36"/>
          <w:szCs w:val="36"/>
        </w:rPr>
      </w:pPr>
    </w:p>
    <w:p w:rsidR="00D1358E" w:rsidRDefault="00D1358E" w:rsidP="00D1358E">
      <w:pPr>
        <w:spacing w:line="1000" w:lineRule="exact"/>
        <w:ind w:leftChars="200" w:left="640" w:rightChars="200" w:right="640"/>
        <w:jc w:val="center"/>
        <w:textAlignment w:val="baseline"/>
        <w:outlineLvl w:val="1"/>
        <w:rPr>
          <w:rFonts w:ascii="Times New Roman" w:eastAsia="方正小标宋简体" w:hAnsi="Times New Roman"/>
          <w:bCs/>
          <w:w w:val="98"/>
          <w:sz w:val="60"/>
          <w:szCs w:val="60"/>
        </w:rPr>
      </w:pPr>
      <w:r>
        <w:rPr>
          <w:rFonts w:ascii="Times New Roman" w:eastAsia="方正小标宋简体" w:hAnsi="Times New Roman" w:hint="eastAsia"/>
          <w:bCs/>
          <w:w w:val="98"/>
          <w:sz w:val="60"/>
          <w:szCs w:val="60"/>
        </w:rPr>
        <w:t>湖南省</w:t>
      </w:r>
      <w:r>
        <w:rPr>
          <w:rFonts w:ascii="Times New Roman" w:eastAsia="方正小标宋简体" w:hAnsi="Times New Roman"/>
          <w:bCs/>
          <w:w w:val="98"/>
          <w:sz w:val="60"/>
          <w:szCs w:val="60"/>
        </w:rPr>
        <w:t>“</w:t>
      </w:r>
      <w:r>
        <w:rPr>
          <w:rFonts w:ascii="Times New Roman" w:eastAsia="方正小标宋简体" w:hAnsi="Times New Roman" w:hint="eastAsia"/>
          <w:bCs/>
          <w:w w:val="98"/>
          <w:sz w:val="60"/>
          <w:szCs w:val="60"/>
        </w:rPr>
        <w:t>上云上平台</w:t>
      </w:r>
      <w:r>
        <w:rPr>
          <w:rFonts w:ascii="Times New Roman" w:eastAsia="方正小标宋简体" w:hAnsi="Times New Roman"/>
          <w:bCs/>
          <w:w w:val="98"/>
          <w:sz w:val="60"/>
          <w:szCs w:val="60"/>
        </w:rPr>
        <w:t>”</w:t>
      </w:r>
      <w:r>
        <w:rPr>
          <w:rFonts w:ascii="Times New Roman" w:eastAsia="方正小标宋简体" w:hAnsi="Times New Roman" w:hint="eastAsia"/>
          <w:bCs/>
          <w:w w:val="98"/>
          <w:sz w:val="60"/>
          <w:szCs w:val="60"/>
        </w:rPr>
        <w:t>标杆企业</w:t>
      </w:r>
    </w:p>
    <w:p w:rsidR="00D1358E" w:rsidRDefault="00D1358E" w:rsidP="00D1358E">
      <w:pPr>
        <w:spacing w:line="1000" w:lineRule="exact"/>
        <w:ind w:leftChars="200" w:left="640" w:rightChars="200" w:right="640"/>
        <w:jc w:val="center"/>
        <w:textAlignment w:val="baseline"/>
        <w:outlineLvl w:val="1"/>
        <w:rPr>
          <w:rFonts w:ascii="Times New Roman" w:eastAsia="方正小标宋简体" w:hAnsi="Times New Roman"/>
          <w:bCs/>
          <w:sz w:val="60"/>
          <w:szCs w:val="60"/>
        </w:rPr>
      </w:pPr>
      <w:r>
        <w:rPr>
          <w:rFonts w:ascii="Times New Roman" w:eastAsia="方正小标宋简体" w:hAnsi="Times New Roman" w:hint="eastAsia"/>
          <w:bCs/>
          <w:sz w:val="60"/>
          <w:szCs w:val="60"/>
        </w:rPr>
        <w:t>申</w:t>
      </w:r>
      <w:r>
        <w:rPr>
          <w:rFonts w:ascii="Times New Roman" w:eastAsia="方正小标宋简体" w:hAnsi="Times New Roman"/>
          <w:bCs/>
          <w:sz w:val="60"/>
          <w:szCs w:val="60"/>
        </w:rPr>
        <w:t xml:space="preserve">  </w:t>
      </w:r>
      <w:r>
        <w:rPr>
          <w:rFonts w:ascii="Times New Roman" w:eastAsia="方正小标宋简体" w:hAnsi="Times New Roman" w:hint="eastAsia"/>
          <w:bCs/>
          <w:sz w:val="60"/>
          <w:szCs w:val="60"/>
        </w:rPr>
        <w:t>报</w:t>
      </w:r>
      <w:r>
        <w:rPr>
          <w:rFonts w:ascii="Times New Roman" w:eastAsia="方正小标宋简体" w:hAnsi="Times New Roman"/>
          <w:bCs/>
          <w:sz w:val="60"/>
          <w:szCs w:val="60"/>
        </w:rPr>
        <w:t xml:space="preserve">  </w:t>
      </w:r>
      <w:r>
        <w:rPr>
          <w:rFonts w:ascii="Times New Roman" w:eastAsia="方正小标宋简体" w:hAnsi="Times New Roman" w:hint="eastAsia"/>
          <w:bCs/>
          <w:sz w:val="60"/>
          <w:szCs w:val="60"/>
        </w:rPr>
        <w:t>书</w:t>
      </w:r>
    </w:p>
    <w:p w:rsidR="00D1358E" w:rsidRDefault="00D1358E" w:rsidP="00D1358E">
      <w:pPr>
        <w:spacing w:line="800" w:lineRule="exact"/>
        <w:jc w:val="center"/>
        <w:rPr>
          <w:rFonts w:ascii="Times New Roman" w:eastAsia="楷体" w:hAnsi="Times New Roman"/>
          <w:sz w:val="36"/>
          <w:szCs w:val="36"/>
        </w:rPr>
      </w:pPr>
      <w:r>
        <w:rPr>
          <w:rFonts w:ascii="Times New Roman" w:eastAsia="楷体" w:hAnsi="Times New Roman" w:hint="eastAsia"/>
          <w:sz w:val="36"/>
          <w:szCs w:val="36"/>
        </w:rPr>
        <w:t>（</w:t>
      </w:r>
      <w:r>
        <w:rPr>
          <w:rFonts w:ascii="Times New Roman" w:eastAsia="楷体" w:hAnsi="Times New Roman"/>
          <w:sz w:val="36"/>
          <w:szCs w:val="36"/>
        </w:rPr>
        <w:t xml:space="preserve">        </w:t>
      </w:r>
      <w:r>
        <w:rPr>
          <w:rFonts w:ascii="Times New Roman" w:eastAsia="楷体" w:hAnsi="Times New Roman" w:hint="eastAsia"/>
          <w:sz w:val="36"/>
          <w:szCs w:val="36"/>
        </w:rPr>
        <w:t>年度）</w:t>
      </w:r>
    </w:p>
    <w:p w:rsidR="00D1358E" w:rsidRDefault="00D1358E" w:rsidP="00D1358E">
      <w:pPr>
        <w:ind w:firstLineChars="607" w:firstLine="2185"/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ind w:firstLineChars="607" w:firstLine="2185"/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spacing w:line="840" w:lineRule="exact"/>
        <w:ind w:firstLineChars="300" w:firstLine="1080"/>
        <w:jc w:val="left"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宋体" w:hAnsi="Times New Roman" w:hint="eastAsia"/>
          <w:sz w:val="36"/>
          <w:szCs w:val="36"/>
        </w:rPr>
        <w:t>申报单位（盖章）：</w:t>
      </w:r>
      <w:r>
        <w:rPr>
          <w:rFonts w:ascii="Times New Roman" w:eastAsia="宋体" w:hAnsi="Times New Roman"/>
          <w:sz w:val="36"/>
          <w:szCs w:val="36"/>
          <w:u w:val="single"/>
        </w:rPr>
        <w:t xml:space="preserve">                          </w:t>
      </w:r>
    </w:p>
    <w:p w:rsidR="00D1358E" w:rsidRDefault="00D1358E" w:rsidP="00D1358E">
      <w:pPr>
        <w:spacing w:line="840" w:lineRule="exact"/>
        <w:ind w:firstLineChars="300" w:firstLine="1080"/>
        <w:jc w:val="left"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宋体" w:hAnsi="Times New Roman" w:hint="eastAsia"/>
          <w:sz w:val="36"/>
          <w:szCs w:val="36"/>
        </w:rPr>
        <w:t>推荐单位（盖章）：</w:t>
      </w:r>
      <w:r>
        <w:rPr>
          <w:rFonts w:ascii="Times New Roman" w:eastAsia="宋体" w:hAnsi="Times New Roman"/>
          <w:sz w:val="36"/>
          <w:szCs w:val="36"/>
          <w:u w:val="single"/>
        </w:rPr>
        <w:t xml:space="preserve">                          </w:t>
      </w:r>
    </w:p>
    <w:p w:rsidR="00D1358E" w:rsidRDefault="00D1358E" w:rsidP="00D1358E">
      <w:pPr>
        <w:spacing w:line="840" w:lineRule="exact"/>
        <w:ind w:firstLineChars="300" w:firstLine="1080"/>
        <w:jc w:val="left"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宋体" w:hAnsi="Times New Roman" w:hint="eastAsia"/>
          <w:sz w:val="36"/>
          <w:szCs w:val="36"/>
        </w:rPr>
        <w:t>联</w:t>
      </w:r>
      <w:r>
        <w:rPr>
          <w:rFonts w:ascii="Times New Roman" w:eastAsia="宋体" w:hAnsi="Times New Roman" w:hint="eastAsia"/>
          <w:spacing w:val="12"/>
          <w:sz w:val="36"/>
          <w:szCs w:val="36"/>
        </w:rPr>
        <w:t>系人联系电话：</w:t>
      </w:r>
      <w:r>
        <w:rPr>
          <w:rFonts w:ascii="Times New Roman" w:eastAsia="宋体" w:hAnsi="Times New Roman"/>
          <w:sz w:val="36"/>
          <w:szCs w:val="36"/>
          <w:u w:val="single"/>
        </w:rPr>
        <w:t xml:space="preserve">                          </w:t>
      </w:r>
    </w:p>
    <w:p w:rsidR="00D1358E" w:rsidRDefault="00D1358E" w:rsidP="00D1358E">
      <w:pPr>
        <w:spacing w:line="840" w:lineRule="exact"/>
        <w:ind w:firstLineChars="300" w:firstLine="1080"/>
        <w:jc w:val="left"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宋体" w:hAnsi="Times New Roman" w:hint="eastAsia"/>
          <w:sz w:val="36"/>
          <w:szCs w:val="36"/>
        </w:rPr>
        <w:t>申</w:t>
      </w:r>
      <w:r>
        <w:rPr>
          <w:rFonts w:ascii="Times New Roman" w:eastAsia="宋体" w:hAnsi="Times New Roman"/>
          <w:spacing w:val="8"/>
          <w:sz w:val="36"/>
          <w:szCs w:val="36"/>
        </w:rPr>
        <w:t xml:space="preserve">  </w:t>
      </w:r>
      <w:r>
        <w:rPr>
          <w:rFonts w:ascii="Times New Roman" w:eastAsia="宋体" w:hAnsi="Times New Roman" w:hint="eastAsia"/>
          <w:spacing w:val="8"/>
          <w:sz w:val="36"/>
          <w:szCs w:val="36"/>
        </w:rPr>
        <w:t>报</w:t>
      </w:r>
      <w:r>
        <w:rPr>
          <w:rFonts w:ascii="Times New Roman" w:eastAsia="宋体" w:hAnsi="Times New Roman"/>
          <w:spacing w:val="8"/>
          <w:sz w:val="36"/>
          <w:szCs w:val="36"/>
        </w:rPr>
        <w:t xml:space="preserve">  </w:t>
      </w:r>
      <w:r>
        <w:rPr>
          <w:rFonts w:ascii="Times New Roman" w:eastAsia="宋体" w:hAnsi="Times New Roman" w:hint="eastAsia"/>
          <w:spacing w:val="8"/>
          <w:sz w:val="36"/>
          <w:szCs w:val="36"/>
        </w:rPr>
        <w:t>日</w:t>
      </w:r>
      <w:r>
        <w:rPr>
          <w:rFonts w:ascii="Times New Roman" w:eastAsia="宋体" w:hAnsi="Times New Roman"/>
          <w:spacing w:val="8"/>
          <w:sz w:val="36"/>
          <w:szCs w:val="36"/>
        </w:rPr>
        <w:t xml:space="preserve">  </w:t>
      </w:r>
      <w:r>
        <w:rPr>
          <w:rFonts w:ascii="Times New Roman" w:eastAsia="宋体" w:hAnsi="Times New Roman" w:hint="eastAsia"/>
          <w:spacing w:val="8"/>
          <w:sz w:val="36"/>
          <w:szCs w:val="36"/>
        </w:rPr>
        <w:t>期</w:t>
      </w:r>
      <w:r>
        <w:rPr>
          <w:rFonts w:ascii="Times New Roman" w:eastAsia="宋体" w:hAnsi="Times New Roman" w:hint="eastAsia"/>
          <w:sz w:val="36"/>
          <w:szCs w:val="36"/>
        </w:rPr>
        <w:t>：</w:t>
      </w:r>
      <w:r>
        <w:rPr>
          <w:rFonts w:ascii="Times New Roman" w:eastAsia="宋体" w:hAnsi="Times New Roman"/>
          <w:sz w:val="36"/>
          <w:szCs w:val="36"/>
        </w:rPr>
        <w:t xml:space="preserve">          </w:t>
      </w:r>
      <w:r>
        <w:rPr>
          <w:rFonts w:ascii="Times New Roman" w:eastAsia="宋体" w:hAnsi="Times New Roman" w:hint="eastAsia"/>
          <w:sz w:val="36"/>
          <w:szCs w:val="36"/>
        </w:rPr>
        <w:t>年</w:t>
      </w:r>
      <w:r>
        <w:rPr>
          <w:rFonts w:ascii="Times New Roman" w:eastAsia="宋体" w:hAnsi="Times New Roman"/>
          <w:sz w:val="36"/>
          <w:szCs w:val="36"/>
        </w:rPr>
        <w:t xml:space="preserve">     </w:t>
      </w:r>
      <w:r>
        <w:rPr>
          <w:rFonts w:ascii="Times New Roman" w:eastAsia="宋体" w:hAnsi="Times New Roman" w:hint="eastAsia"/>
          <w:sz w:val="36"/>
          <w:szCs w:val="36"/>
        </w:rPr>
        <w:t>月</w:t>
      </w:r>
      <w:r>
        <w:rPr>
          <w:rFonts w:ascii="Times New Roman" w:eastAsia="宋体" w:hAnsi="Times New Roman"/>
          <w:sz w:val="36"/>
          <w:szCs w:val="36"/>
        </w:rPr>
        <w:t xml:space="preserve">     </w:t>
      </w:r>
      <w:r>
        <w:rPr>
          <w:rFonts w:ascii="Times New Roman" w:eastAsia="宋体" w:hAnsi="Times New Roman" w:hint="eastAsia"/>
          <w:sz w:val="36"/>
          <w:szCs w:val="36"/>
        </w:rPr>
        <w:t>日</w:t>
      </w:r>
    </w:p>
    <w:p w:rsidR="00D1358E" w:rsidRDefault="00D1358E" w:rsidP="00D1358E">
      <w:pPr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jc w:val="left"/>
        <w:rPr>
          <w:rFonts w:ascii="Times New Roman" w:eastAsia="宋体" w:hAnsi="Times New Roman"/>
          <w:sz w:val="36"/>
          <w:szCs w:val="36"/>
        </w:rPr>
      </w:pPr>
    </w:p>
    <w:p w:rsidR="00D1358E" w:rsidRDefault="00D1358E" w:rsidP="00D1358E">
      <w:pPr>
        <w:jc w:val="left"/>
        <w:rPr>
          <w:rFonts w:ascii="Times New Roman" w:eastAsia="宋体" w:hAnsi="Times New Roman" w:hint="eastAsia"/>
          <w:sz w:val="36"/>
          <w:szCs w:val="36"/>
        </w:rPr>
      </w:pPr>
    </w:p>
    <w:p w:rsidR="00D1358E" w:rsidRDefault="00D1358E" w:rsidP="00D1358E">
      <w:pPr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sz w:val="36"/>
          <w:szCs w:val="36"/>
        </w:rPr>
        <w:t>湖南省工业和信息化厅制</w:t>
      </w:r>
    </w:p>
    <w:p w:rsidR="00D1358E" w:rsidRDefault="00D1358E" w:rsidP="00D1358E">
      <w:pPr>
        <w:ind w:firstLineChars="100" w:firstLine="320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lastRenderedPageBreak/>
        <w:t>一、申请表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273"/>
        <w:gridCol w:w="10"/>
        <w:gridCol w:w="973"/>
        <w:gridCol w:w="1386"/>
        <w:gridCol w:w="193"/>
        <w:gridCol w:w="1158"/>
        <w:gridCol w:w="424"/>
        <w:gridCol w:w="119"/>
        <w:gridCol w:w="1275"/>
        <w:gridCol w:w="142"/>
        <w:gridCol w:w="400"/>
        <w:gridCol w:w="1946"/>
      </w:tblGrid>
      <w:tr w:rsidR="00D1358E" w:rsidTr="00D1358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企业基本信息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186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钢铁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有色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  </w:t>
            </w:r>
            <w:r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石化化工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建材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</w:t>
            </w:r>
          </w:p>
          <w:p w:rsidR="00D1358E" w:rsidRDefault="00D1358E">
            <w:pPr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工程机械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轨道交通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航空航天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船舶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汽车</w:t>
            </w:r>
          </w:p>
          <w:p w:rsidR="00D1358E" w:rsidRDefault="00D1358E">
            <w:pPr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风电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光伏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其它装备制造</w:t>
            </w:r>
            <w:r>
              <w:rPr>
                <w:rFonts w:ascii="Times New Roman" w:eastAsia="宋体" w:hAnsi="Times New Roman"/>
                <w:position w:val="6"/>
                <w:sz w:val="24"/>
                <w:szCs w:val="24"/>
                <w:u w:val="single"/>
              </w:rPr>
              <w:t xml:space="preserve">         </w:t>
            </w:r>
          </w:p>
          <w:p w:rsidR="00D1358E" w:rsidRDefault="00D1358E">
            <w:pPr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轻工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纺织服装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食品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医药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家电</w:t>
            </w:r>
          </w:p>
          <w:p w:rsidR="00D1358E" w:rsidRDefault="00D1358E">
            <w:pPr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电子消费类整机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电子应用类整机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电子元器件</w:t>
            </w:r>
          </w:p>
          <w:p w:rsidR="00D1358E" w:rsidRDefault="00D1358E">
            <w:pPr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软件及信息技术服务</w:t>
            </w:r>
            <w:r>
              <w:rPr>
                <w:rFonts w:ascii="Times New Roman" w:eastAsia="宋体" w:hAnsi="Times New Roman"/>
                <w:sz w:val="24"/>
                <w:szCs w:val="24"/>
                <w:lang w:val="zh-TW" w:eastAsia="zh-TW"/>
              </w:rPr>
              <w:t xml:space="preserve">      □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zh-TW" w:eastAsia="zh-TW"/>
              </w:rPr>
              <w:t>其他（请注明）</w:t>
            </w:r>
            <w:r>
              <w:rPr>
                <w:rFonts w:ascii="Times New Roman" w:eastAsia="宋体" w:hAnsi="Times New Roman"/>
                <w:position w:val="6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组织机构代码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主要产品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所属地区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市</w:t>
            </w:r>
            <w:r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县（区）</w:t>
            </w: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2017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总资产（万元）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资产负债率（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税金（万元）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利润（万元）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从业人员（人）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联系人信息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B5031A">
        <w:trPr>
          <w:trHeight w:val="7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企业荣誉</w:t>
            </w:r>
          </w:p>
        </w:tc>
        <w:tc>
          <w:tcPr>
            <w:tcW w:w="8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备注：企业获得智能制造、两化融合、制造业与互联网融合发展、工业互联网等领域国家、省级专项或试点示范项目（逐条说明：奖项、级别、获得时间）</w:t>
            </w: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级别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获得时间</w:t>
            </w: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 w:rsidP="00D1358E">
            <w:pPr>
              <w:snapToGrid w:val="0"/>
              <w:spacing w:line="3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 w:rsidP="00D1358E">
            <w:pPr>
              <w:snapToGrid w:val="0"/>
              <w:spacing w:line="3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6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项目信息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项目</w:t>
            </w:r>
          </w:p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项目建设</w:t>
            </w:r>
          </w:p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</w:p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至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近三年内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上云上平台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项目总费用（万元）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其中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智能产品、平台和系统开发费（万元）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智能设备（终端）购置费（万元）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测试验证和项目咨询费（万元）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项目实施人员工资（万元）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公有云基础资源费用（万元）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工业互联网平台应用服务费用（万元）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5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网络通信费用（万元）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171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上云上平台必需的实施费用、设备接入费用和数字化改造和网络改造费用、必要的非云化软件费用（万元）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1358E" w:rsidTr="00D1358E">
        <w:trPr>
          <w:trHeight w:val="637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项目总体描述</w:t>
            </w:r>
          </w:p>
        </w:tc>
        <w:tc>
          <w:tcPr>
            <w:tcW w:w="8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E" w:rsidRDefault="00D1358E">
            <w:pPr>
              <w:snapToGrid w:val="0"/>
              <w:spacing w:line="3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（按照附件</w:t>
            </w:r>
            <w:r>
              <w:rPr>
                <w:rFonts w:ascii="Times New Roman" w:eastAsia="宋体" w:hAnsi="Times New Roman"/>
                <w:sz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</w:rPr>
              <w:t>相关要素条件进行描述，不超过</w:t>
            </w:r>
            <w:r>
              <w:rPr>
                <w:rFonts w:ascii="Times New Roman" w:eastAsia="宋体" w:hAnsi="Times New Roman"/>
                <w:sz w:val="24"/>
              </w:rPr>
              <w:t>1000</w:t>
            </w:r>
            <w:r>
              <w:rPr>
                <w:rFonts w:ascii="Times New Roman" w:eastAsia="宋体" w:hAnsi="Times New Roman" w:hint="eastAsia"/>
                <w:sz w:val="24"/>
              </w:rPr>
              <w:t>字）</w:t>
            </w:r>
          </w:p>
        </w:tc>
      </w:tr>
      <w:tr w:rsidR="00D1358E" w:rsidTr="00D1358E">
        <w:trPr>
          <w:cantSplit/>
          <w:trHeight w:val="196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项目类型信息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智能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生产过程优化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、生产工艺优化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、进度智能管控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、能源效率优化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、设备管理优化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、智能安全管控</w:t>
            </w:r>
          </w:p>
        </w:tc>
      </w:tr>
      <w:tr w:rsidR="00D1358E" w:rsidTr="00D1358E">
        <w:trPr>
          <w:cantSplit/>
          <w:trHeight w:val="195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智能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经营管理优化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、财务流程优化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、物流管理优化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、供应链协同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、网络采购与数字营销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、用户需求预测</w:t>
            </w:r>
          </w:p>
        </w:tc>
      </w:tr>
      <w:tr w:rsidR="00D1358E" w:rsidTr="00D1358E">
        <w:trPr>
          <w:cantSplit/>
          <w:trHeight w:val="200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智能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产品全流程优化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、产品智能化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、综合设计仿真优化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、设计制造一体化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、全流程质量优化</w:t>
            </w:r>
          </w:p>
          <w:p w:rsidR="00D1358E" w:rsidRDefault="00D1358E" w:rsidP="00FC6959">
            <w:pPr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="408" w:hangingChars="170" w:hanging="408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、产品服务优化</w:t>
            </w:r>
          </w:p>
        </w:tc>
      </w:tr>
      <w:tr w:rsidR="00D1358E" w:rsidTr="00D1358E">
        <w:trPr>
          <w:cantSplit/>
          <w:trHeight w:val="1689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3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申报单位负责人签章</w:t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topLinePunct/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1358E" w:rsidRDefault="00D1358E">
            <w:pPr>
              <w:topLinePunct/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财务负责人（签字）</w:t>
            </w:r>
          </w:p>
          <w:p w:rsidR="00D1358E" w:rsidRDefault="00D1358E">
            <w:pPr>
              <w:topLinePunct/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企业财务章</w:t>
            </w:r>
          </w:p>
          <w:p w:rsidR="00D1358E" w:rsidRDefault="00D1358E">
            <w:pPr>
              <w:snapToGrid w:val="0"/>
              <w:spacing w:line="38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E" w:rsidRDefault="00D1358E">
            <w:pPr>
              <w:topLinePunct/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1358E" w:rsidRDefault="00D1358E">
            <w:pPr>
              <w:topLinePunct/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企业法定代表人或负责人（签字）</w:t>
            </w:r>
          </w:p>
          <w:p w:rsidR="00D1358E" w:rsidRDefault="00D1358E">
            <w:pPr>
              <w:topLinePunct/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企业公章</w:t>
            </w:r>
          </w:p>
          <w:p w:rsidR="00D1358E" w:rsidRDefault="00D1358E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1358E" w:rsidTr="00D1358E">
        <w:trPr>
          <w:cantSplit/>
          <w:trHeight w:val="2652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申报单位承诺</w:t>
            </w:r>
          </w:p>
        </w:tc>
        <w:tc>
          <w:tcPr>
            <w:tcW w:w="8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line="32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本单位近两年信用状况良好，无严重失信行为。</w:t>
            </w:r>
          </w:p>
          <w:p w:rsidR="00D1358E" w:rsidRDefault="00D1358E">
            <w:pPr>
              <w:spacing w:line="32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申报的所有材料均依据相关申报要求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据实提供。</w:t>
            </w:r>
          </w:p>
          <w:p w:rsidR="00D1358E" w:rsidRDefault="00D1358E">
            <w:pPr>
              <w:spacing w:line="32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 w:rsidR="00D1358E" w:rsidRDefault="00D1358E">
            <w:pPr>
              <w:spacing w:line="320" w:lineRule="exact"/>
              <w:ind w:firstLineChars="1427" w:firstLine="3425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申报责任人（签名）</w:t>
            </w:r>
          </w:p>
          <w:p w:rsidR="00D1358E" w:rsidRDefault="00D1358E">
            <w:pPr>
              <w:spacing w:line="320" w:lineRule="exact"/>
              <w:ind w:firstLineChars="1429" w:firstLine="343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法定代表人（签名）</w:t>
            </w:r>
          </w:p>
          <w:p w:rsidR="00D1358E" w:rsidRDefault="00D1358E">
            <w:pPr>
              <w:topLinePunct/>
              <w:adjustRightInd w:val="0"/>
              <w:snapToGrid w:val="0"/>
              <w:spacing w:line="320" w:lineRule="exact"/>
              <w:ind w:firstLineChars="1450" w:firstLine="348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期：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D1358E" w:rsidTr="00D1358E">
        <w:trPr>
          <w:cantSplit/>
          <w:trHeight w:val="1974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E" w:rsidRDefault="00D1358E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所在地工业和信息化主管部门审核意见</w:t>
            </w:r>
          </w:p>
        </w:tc>
        <w:tc>
          <w:tcPr>
            <w:tcW w:w="8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E" w:rsidRDefault="00D1358E">
            <w:pPr>
              <w:snapToGrid w:val="0"/>
              <w:spacing w:line="36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D1358E" w:rsidRDefault="00D1358E">
            <w:pPr>
              <w:snapToGrid w:val="0"/>
              <w:spacing w:line="36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D1358E" w:rsidRDefault="00D1358E">
            <w:pPr>
              <w:snapToGrid w:val="0"/>
              <w:spacing w:line="36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工业和信息化主管部门（盖章）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</w:p>
          <w:p w:rsidR="00D1358E" w:rsidRDefault="00D1358E">
            <w:pPr>
              <w:snapToGrid w:val="0"/>
              <w:spacing w:line="360" w:lineRule="exact"/>
              <w:ind w:left="1800" w:hangingChars="750" w:hanging="180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:rsidR="00D1358E" w:rsidRDefault="00D1358E" w:rsidP="00D1358E">
      <w:pPr>
        <w:spacing w:line="640" w:lineRule="exact"/>
        <w:ind w:firstLineChars="200" w:firstLine="720"/>
        <w:outlineLvl w:val="2"/>
        <w:rPr>
          <w:rFonts w:ascii="Times New Roman" w:eastAsia="方正黑体_GBK" w:hAnsi="Times New Roman"/>
          <w:bCs/>
        </w:rPr>
      </w:pPr>
      <w:r>
        <w:rPr>
          <w:rFonts w:ascii="Times New Roman" w:eastAsia="宋体" w:hAnsi="Times New Roman"/>
          <w:sz w:val="36"/>
          <w:szCs w:val="36"/>
        </w:rPr>
        <w:br w:type="page"/>
      </w:r>
      <w:r>
        <w:rPr>
          <w:rFonts w:ascii="Times New Roman" w:eastAsia="方正黑体_GBK" w:hAnsi="Times New Roman" w:hint="eastAsia"/>
          <w:bCs/>
        </w:rPr>
        <w:lastRenderedPageBreak/>
        <w:t>二、企业基本情况概述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（一）申报单位概况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（成立时间、发展历程、资本性质、组织结构、财务状况、经营情况等。）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（二）技术水平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（研发队伍、科研成果、知识产权、提供技术支持和服务的能力和条件等情况。）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（三）行业优势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（在相关行业、区域以及工业互联网方面已具备的技术优势、服务优势，已有的工业互联网基础和取得的经济、社会效益。）</w:t>
      </w:r>
    </w:p>
    <w:p w:rsidR="00D1358E" w:rsidRDefault="00D1358E" w:rsidP="00D1358E">
      <w:pPr>
        <w:spacing w:line="640" w:lineRule="exact"/>
        <w:ind w:firstLineChars="200" w:firstLine="640"/>
        <w:outlineLvl w:val="2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t>三、标杆要素条件符合情况概述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（一）项目建设内容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（二）项目实施团队基本情况和任务分工情况。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（三）项目建设投入情况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（四）项目中克服的技术难点和主要创新点</w:t>
      </w:r>
    </w:p>
    <w:p w:rsidR="00D1358E" w:rsidRDefault="00D1358E" w:rsidP="00D1358E">
      <w:pPr>
        <w:spacing w:line="640" w:lineRule="exact"/>
        <w:ind w:firstLineChars="200" w:firstLine="640"/>
        <w:outlineLvl w:val="2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t>四、项目成效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（一）</w:t>
      </w:r>
      <w:r>
        <w:rPr>
          <w:rFonts w:ascii="Times New Roman" w:eastAsia="仿宋" w:hAnsi="Times New Roman" w:hint="eastAsia"/>
        </w:rPr>
        <w:t>项目实施在降低经营成本、提升生产效率、提高产品质量、降低能耗排放、优化产业协同等方面所取得的直接效果，</w:t>
      </w:r>
      <w:r>
        <w:rPr>
          <w:rFonts w:ascii="Times New Roman" w:eastAsia="楷体" w:hAnsi="Times New Roman" w:hint="eastAsia"/>
        </w:rPr>
        <w:t>以及在组织创新、管理创新、模式创新等方面的成效和经验</w:t>
      </w:r>
    </w:p>
    <w:p w:rsidR="00D1358E" w:rsidRDefault="00D1358E" w:rsidP="00D1358E">
      <w:pPr>
        <w:spacing w:line="64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楷体" w:hAnsi="Times New Roman" w:hint="eastAsia"/>
        </w:rPr>
        <w:t>（二）</w:t>
      </w:r>
      <w:r>
        <w:rPr>
          <w:rFonts w:ascii="Times New Roman" w:eastAsia="仿宋" w:hAnsi="Times New Roman" w:hint="eastAsia"/>
        </w:rPr>
        <w:t>项目实施对行业的示范作用</w:t>
      </w:r>
    </w:p>
    <w:p w:rsidR="00D1358E" w:rsidRDefault="00D1358E" w:rsidP="00D1358E">
      <w:pPr>
        <w:spacing w:line="640" w:lineRule="exact"/>
        <w:ind w:firstLineChars="200" w:firstLine="640"/>
        <w:outlineLvl w:val="2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t>五、相关附件</w:t>
      </w:r>
    </w:p>
    <w:p w:rsidR="00D1358E" w:rsidRDefault="00D1358E" w:rsidP="00D1358E">
      <w:pPr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lastRenderedPageBreak/>
        <w:t>1</w:t>
      </w:r>
      <w:r>
        <w:rPr>
          <w:rFonts w:ascii="Times New Roman" w:eastAsia="仿宋" w:hAnsi="Times New Roman" w:hint="eastAsia"/>
        </w:rPr>
        <w:t>、企业营业执照复印件</w:t>
      </w:r>
    </w:p>
    <w:p w:rsidR="00D1358E" w:rsidRDefault="00D1358E" w:rsidP="00D1358E">
      <w:pPr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、近三年企业财务审计报告复印件</w:t>
      </w:r>
    </w:p>
    <w:p w:rsidR="00D1358E" w:rsidRDefault="00D1358E" w:rsidP="00D1358E">
      <w:pPr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 w:hint="eastAsia"/>
        </w:rPr>
        <w:t>、近三年内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 w:hint="eastAsia"/>
        </w:rPr>
        <w:t>上云上平台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 w:hint="eastAsia"/>
        </w:rPr>
        <w:t>相关项目建设投入有关合同、发票复印件或者专项审计报告复印件</w:t>
      </w:r>
    </w:p>
    <w:p w:rsidR="00D1358E" w:rsidRDefault="00D1358E" w:rsidP="00D1358E">
      <w:pPr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4</w:t>
      </w:r>
      <w:r>
        <w:rPr>
          <w:rFonts w:ascii="Times New Roman" w:eastAsia="仿宋" w:hAnsi="Times New Roman" w:hint="eastAsia"/>
        </w:rPr>
        <w:t>、荣誉证明文件复印件</w:t>
      </w:r>
    </w:p>
    <w:p w:rsidR="00D1358E" w:rsidRDefault="00D1358E" w:rsidP="00D1358E">
      <w:pPr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5</w:t>
      </w:r>
      <w:r>
        <w:rPr>
          <w:rFonts w:ascii="Times New Roman" w:eastAsia="仿宋" w:hAnsi="Times New Roman" w:hint="eastAsia"/>
        </w:rPr>
        <w:t>、其他</w:t>
      </w:r>
    </w:p>
    <w:p w:rsidR="00F26E36" w:rsidRPr="00D1358E" w:rsidRDefault="00F26E36" w:rsidP="00D1358E"/>
    <w:sectPr w:rsidR="00F26E36" w:rsidRPr="00D1358E" w:rsidSect="00D1358E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9B" w:rsidRDefault="00357D9B" w:rsidP="00D1358E">
      <w:pPr>
        <w:spacing w:line="240" w:lineRule="auto"/>
      </w:pPr>
      <w:r>
        <w:separator/>
      </w:r>
    </w:p>
  </w:endnote>
  <w:endnote w:type="continuationSeparator" w:id="0">
    <w:p w:rsidR="00357D9B" w:rsidRDefault="00357D9B" w:rsidP="00D1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9B" w:rsidRDefault="00357D9B" w:rsidP="00D1358E">
      <w:pPr>
        <w:spacing w:line="240" w:lineRule="auto"/>
      </w:pPr>
      <w:r>
        <w:separator/>
      </w:r>
    </w:p>
  </w:footnote>
  <w:footnote w:type="continuationSeparator" w:id="0">
    <w:p w:rsidR="00357D9B" w:rsidRDefault="00357D9B" w:rsidP="00D13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7340"/>
    <w:multiLevelType w:val="hybridMultilevel"/>
    <w:tmpl w:val="63400B32"/>
    <w:lvl w:ilvl="0" w:tplc="FFFFFFFF">
      <w:start w:val="3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仿宋_GB2312" w:eastAsia="仿宋_GB2312" w:hAnsi="仿宋_GB2312" w:cs="仿宋_GB2312" w:hint="eastAsia"/>
      </w:rPr>
    </w:lvl>
    <w:lvl w:ilvl="1" w:tplc="FFFFFFFF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AF"/>
    <w:rsid w:val="00357D9B"/>
    <w:rsid w:val="00D1358E"/>
    <w:rsid w:val="00D22CAF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DC71"/>
  <w15:chartTrackingRefBased/>
  <w15:docId w15:val="{5014DE78-B6C5-4F17-9002-8854CAE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8E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929</Words>
  <Characters>1190</Characters>
  <Application>Microsoft Office Word</Application>
  <DocSecurity>0</DocSecurity>
  <Lines>132</Lines>
  <Paragraphs>88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2020-08-17T07:42:00Z</dcterms:created>
  <dcterms:modified xsi:type="dcterms:W3CDTF">2020-08-17T07:51:00Z</dcterms:modified>
</cp:coreProperties>
</file>