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黑体" w:hAnsi="黑体" w:eastAsia="黑体"/>
          <w:sz w:val="32"/>
          <w:szCs w:val="32"/>
        </w:rPr>
      </w:pPr>
      <w:r>
        <w:rPr>
          <w:rFonts w:ascii="黑体" w:hAnsi="黑体" w:eastAsia="黑体"/>
          <w:sz w:val="32"/>
          <w:szCs w:val="32"/>
        </w:rPr>
        <w:t>附件2</w:t>
      </w:r>
    </w:p>
    <w:p>
      <w:pPr>
        <w:spacing w:before="60" w:beforeLines="25" w:after="60" w:afterLines="25" w:line="500" w:lineRule="exact"/>
        <w:jc w:val="center"/>
        <w:rPr>
          <w:rFonts w:ascii="Times New Roman" w:hAnsi="Times New Roman" w:eastAsia="方正小标宋简体"/>
          <w:sz w:val="36"/>
          <w:szCs w:val="36"/>
        </w:rPr>
      </w:pPr>
      <w:r>
        <w:rPr>
          <w:rFonts w:ascii="Times New Roman" w:hAnsi="Times New Roman" w:eastAsia="方正小标宋简体"/>
          <w:sz w:val="36"/>
          <w:szCs w:val="36"/>
        </w:rPr>
        <w:t>2020湖南（长沙）电池产业博览会参展企业申报表</w:t>
      </w:r>
    </w:p>
    <w:tbl>
      <w:tblPr>
        <w:tblStyle w:val="4"/>
        <w:tblW w:w="9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jc w:val="center"/>
        </w:trPr>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r>
              <w:rPr>
                <w:rFonts w:ascii="Times New Roman" w:hAnsi="Times New Roman"/>
                <w:bCs/>
                <w:sz w:val="24"/>
              </w:rPr>
              <w:t>公司名称</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r>
              <w:rPr>
                <w:rFonts w:ascii="Times New Roman" w:hAnsi="Times New Roman"/>
                <w:bCs/>
                <w:sz w:val="24"/>
              </w:rPr>
              <w:t>公司地址</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r>
              <w:rPr>
                <w:rFonts w:ascii="Times New Roman" w:hAnsi="Times New Roman"/>
                <w:bCs/>
                <w:sz w:val="24"/>
              </w:rPr>
              <w:t>企业性质</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outlineLvl w:val="5"/>
              <w:rPr>
                <w:rFonts w:ascii="Times New Roman" w:hAnsi="Times New Roman"/>
                <w:bCs/>
                <w:sz w:val="24"/>
              </w:rPr>
            </w:pPr>
            <w:r>
              <w:rPr>
                <w:rFonts w:ascii="Times New Roman" w:hAnsi="Times New Roman"/>
                <w:bCs/>
                <w:sz w:val="24"/>
              </w:rPr>
              <w:t>□国有 □民营 □合资 □外企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r>
              <w:rPr>
                <w:rFonts w:ascii="Times New Roman" w:hAnsi="Times New Roman"/>
                <w:bCs/>
                <w:sz w:val="24"/>
              </w:rPr>
              <w:t>法人姓名及手机</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r>
              <w:rPr>
                <w:rFonts w:ascii="Times New Roman" w:hAnsi="Times New Roman"/>
                <w:bCs/>
                <w:sz w:val="24"/>
              </w:rPr>
              <w:t>联系人及手机</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r>
              <w:rPr>
                <w:rFonts w:ascii="Times New Roman" w:hAnsi="Times New Roman"/>
                <w:bCs/>
                <w:sz w:val="24"/>
              </w:rPr>
              <w:t>申请展位面积及展区</w:t>
            </w:r>
          </w:p>
        </w:tc>
        <w:tc>
          <w:tcPr>
            <w:tcW w:w="667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Times New Roman" w:hAnsi="Times New Roman"/>
                <w:bCs/>
                <w:sz w:val="24"/>
              </w:rPr>
            </w:pPr>
            <w:r>
              <w:rPr>
                <w:rFonts w:ascii="Times New Roman" w:hAnsi="Times New Roman"/>
                <w:bCs/>
                <w:sz w:val="24"/>
              </w:rPr>
              <w:t xml:space="preserve">1.申请展位面积： </w:t>
            </w:r>
          </w:p>
          <w:p>
            <w:pPr>
              <w:widowControl/>
              <w:spacing w:line="360" w:lineRule="exact"/>
              <w:jc w:val="left"/>
              <w:rPr>
                <w:rFonts w:ascii="Times New Roman" w:hAnsi="Times New Roman"/>
                <w:bCs/>
                <w:sz w:val="24"/>
              </w:rPr>
            </w:pPr>
            <w:r>
              <w:rPr>
                <w:rFonts w:ascii="Times New Roman" w:hAnsi="Times New Roman"/>
                <w:bCs/>
                <w:sz w:val="24"/>
              </w:rPr>
              <w:t>□标准展位（3m×3m）：5000元/个</w:t>
            </w:r>
            <w:r>
              <w:rPr>
                <w:rFonts w:ascii="Times New Roman" w:hAnsi="Times New Roman"/>
                <w:b/>
                <w:bCs/>
                <w:sz w:val="24"/>
              </w:rPr>
              <w:t>（电池联盟会员中的锂电及其四大主材厂商通过电池联盟报名可免展位费，只需缴纳1000元展板制作成本费用）</w:t>
            </w:r>
          </w:p>
          <w:p>
            <w:pPr>
              <w:widowControl/>
              <w:spacing w:line="360" w:lineRule="exact"/>
              <w:jc w:val="left"/>
              <w:rPr>
                <w:rFonts w:ascii="Times New Roman" w:hAnsi="Times New Roman"/>
                <w:bCs/>
                <w:sz w:val="24"/>
              </w:rPr>
            </w:pPr>
            <w:r>
              <w:rPr>
                <w:rFonts w:ascii="Times New Roman" w:hAnsi="Times New Roman"/>
                <w:bCs/>
                <w:sz w:val="24"/>
              </w:rPr>
              <w:t xml:space="preserve">□特装展位 </w:t>
            </w:r>
            <w:r>
              <w:rPr>
                <w:rFonts w:ascii="Times New Roman" w:hAnsi="Times New Roman"/>
                <w:bCs/>
                <w:sz w:val="24"/>
                <w:u w:val="single"/>
              </w:rPr>
              <w:t xml:space="preserve">    </w:t>
            </w:r>
            <w:r>
              <w:rPr>
                <w:rFonts w:ascii="Times New Roman" w:hAnsi="Times New Roman"/>
                <w:bCs/>
                <w:sz w:val="24"/>
              </w:rPr>
              <w:t xml:space="preserve"> ㎡（光地36㎡起）：600元/㎡，</w:t>
            </w:r>
          </w:p>
          <w:p>
            <w:pPr>
              <w:widowControl/>
              <w:spacing w:line="360" w:lineRule="exact"/>
              <w:jc w:val="left"/>
              <w:rPr>
                <w:rFonts w:ascii="Times New Roman" w:hAnsi="Times New Roman"/>
                <w:bCs/>
                <w:sz w:val="24"/>
              </w:rPr>
            </w:pPr>
            <w:r>
              <w:rPr>
                <w:rFonts w:ascii="Times New Roman" w:hAnsi="Times New Roman"/>
                <w:bCs/>
                <w:sz w:val="24"/>
              </w:rPr>
              <w:t xml:space="preserve"> 2.意向展区： </w:t>
            </w:r>
          </w:p>
          <w:p>
            <w:pPr>
              <w:widowControl/>
              <w:spacing w:line="360" w:lineRule="exact"/>
              <w:jc w:val="left"/>
              <w:rPr>
                <w:rFonts w:ascii="Times New Roman" w:hAnsi="Times New Roman"/>
                <w:bCs/>
                <w:sz w:val="24"/>
              </w:rPr>
            </w:pPr>
            <w:r>
              <w:rPr>
                <w:rFonts w:ascii="Times New Roman" w:hAnsi="Times New Roman"/>
                <w:bCs/>
                <w:sz w:val="24"/>
              </w:rPr>
              <w:t>□电池展示区    □电池材料展示区    □电池整车展示区   □电池相关配套设备展示区    □园区及其他展示区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5"/>
              <w:rPr>
                <w:rFonts w:ascii="Times New Roman" w:hAnsi="Times New Roman"/>
                <w:bCs/>
                <w:sz w:val="24"/>
              </w:rPr>
            </w:pPr>
            <w:r>
              <w:rPr>
                <w:rFonts w:ascii="Times New Roman" w:hAnsi="Times New Roman"/>
                <w:bCs/>
                <w:sz w:val="24"/>
              </w:rPr>
              <w:t>是否参加第8届中国电池达沃斯论坛</w:t>
            </w:r>
          </w:p>
        </w:tc>
        <w:tc>
          <w:tcPr>
            <w:tcW w:w="667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ind w:firstLine="120" w:firstLineChars="50"/>
              <w:jc w:val="left"/>
              <w:rPr>
                <w:rFonts w:ascii="Times New Roman" w:hAnsi="Times New Roman"/>
                <w:bCs/>
                <w:sz w:val="24"/>
              </w:rPr>
            </w:pPr>
            <w:r>
              <w:rPr>
                <w:rFonts w:ascii="Times New Roman" w:hAnsi="Times New Roman"/>
                <w:bCs/>
                <w:sz w:val="24"/>
              </w:rPr>
              <w:t>是/否    （注册费用4500元/人，湖南省（暨长沙市）电池联盟会员通过联盟报名费用为2500元/人）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jc w:val="center"/>
        </w:trPr>
        <w:tc>
          <w:tcPr>
            <w:tcW w:w="920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outlineLvl w:val="5"/>
              <w:rPr>
                <w:rFonts w:ascii="Times New Roman" w:hAnsi="Times New Roman"/>
                <w:bCs/>
                <w:sz w:val="24"/>
              </w:rPr>
            </w:pPr>
            <w:r>
              <w:rPr>
                <w:rFonts w:ascii="Times New Roman" w:hAnsi="Times New Roman"/>
                <w:bCs/>
                <w:sz w:val="24"/>
              </w:rPr>
              <w:t>公司简介（限200字内）：</w:t>
            </w:r>
          </w:p>
          <w:p>
            <w:pPr>
              <w:spacing w:line="320" w:lineRule="exact"/>
              <w:jc w:val="left"/>
              <w:outlineLvl w:val="5"/>
              <w:rPr>
                <w:rFonts w:ascii="Times New Roman" w:hAnsi="Times New Roman"/>
                <w:bCs/>
                <w:sz w:val="24"/>
              </w:rPr>
            </w:pPr>
            <w:r>
              <w:rPr>
                <w:rFonts w:ascii="Times New Roman" w:hAnsi="Times New Roman"/>
                <w:b/>
                <w:bCs/>
                <w:sz w:val="24"/>
              </w:rPr>
              <w:t>另附：</w:t>
            </w:r>
            <w:r>
              <w:rPr>
                <w:rFonts w:ascii="Times New Roman" w:hAnsi="Times New Roman"/>
                <w:bCs/>
                <w:sz w:val="24"/>
              </w:rPr>
              <w:t>1、申请展示产品名称及简介100字</w:t>
            </w:r>
          </w:p>
          <w:p>
            <w:pPr>
              <w:spacing w:line="320" w:lineRule="exact"/>
              <w:ind w:firstLine="717" w:firstLineChars="299"/>
              <w:jc w:val="left"/>
              <w:outlineLvl w:val="5"/>
              <w:rPr>
                <w:rFonts w:ascii="Times New Roman" w:hAnsi="Times New Roman"/>
                <w:bCs/>
                <w:sz w:val="24"/>
              </w:rPr>
            </w:pPr>
            <w:r>
              <w:rPr>
                <w:rFonts w:ascii="Times New Roman" w:hAnsi="Times New Roman"/>
                <w:bCs/>
                <w:sz w:val="24"/>
              </w:rPr>
              <w:t>2、企业和产品认证、荣誉的相关证明材料电子版</w:t>
            </w:r>
          </w:p>
          <w:p>
            <w:pPr>
              <w:spacing w:line="320" w:lineRule="exact"/>
              <w:ind w:firstLine="31" w:firstLineChars="13"/>
              <w:jc w:val="left"/>
              <w:outlineLvl w:val="5"/>
              <w:rPr>
                <w:rFonts w:ascii="Times New Roman" w:hAnsi="Times New Roman"/>
                <w:bCs/>
                <w:sz w:val="24"/>
              </w:rPr>
            </w:pPr>
            <w:r>
              <w:rPr>
                <w:rFonts w:ascii="Times New Roman" w:hAnsi="Times New Roman"/>
                <w:bCs/>
                <w:sz w:val="24"/>
              </w:rPr>
              <w:t xml:space="preserve">      3、10张高清图片（包含logo、产品），请以高清jpg格式单独提供</w:t>
            </w:r>
          </w:p>
          <w:p>
            <w:pPr>
              <w:spacing w:line="320" w:lineRule="exact"/>
              <w:jc w:val="left"/>
              <w:outlineLvl w:val="5"/>
              <w:rPr>
                <w:rFonts w:ascii="Times New Roman" w:hAnsi="Times New Roman"/>
                <w:b/>
                <w:bCs/>
                <w:sz w:val="24"/>
              </w:rPr>
            </w:pPr>
            <w:r>
              <w:rPr>
                <w:rFonts w:ascii="Times New Roman" w:hAnsi="Times New Roman"/>
                <w:b/>
                <w:bCs/>
                <w:sz w:val="24"/>
              </w:rPr>
              <w:t>（请将附件材料以文件夹形式传送，勿将图片插入word文档中）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jc w:val="center"/>
        </w:trPr>
        <w:tc>
          <w:tcPr>
            <w:tcW w:w="9208"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exact"/>
              <w:rPr>
                <w:rFonts w:ascii="Times New Roman" w:hAnsi="Times New Roman" w:eastAsia="仿宋"/>
                <w:sz w:val="24"/>
              </w:rPr>
            </w:pPr>
            <w:r>
              <w:rPr>
                <w:rFonts w:ascii="Times New Roman" w:hAnsi="Times New Roman" w:eastAsia="仿宋"/>
                <w:b/>
                <w:bCs/>
                <w:sz w:val="24"/>
              </w:rPr>
              <w:t>付款方式：</w:t>
            </w:r>
            <w:r>
              <w:rPr>
                <w:rFonts w:ascii="Times New Roman" w:hAnsi="Times New Roman" w:eastAsia="仿宋"/>
                <w:sz w:val="24"/>
              </w:rPr>
              <w:t>请电汇至组委会指定人民币账号</w:t>
            </w:r>
          </w:p>
          <w:p>
            <w:pPr>
              <w:spacing w:line="360" w:lineRule="exact"/>
              <w:rPr>
                <w:rFonts w:ascii="Times New Roman" w:hAnsi="Times New Roman" w:eastAsia="仿宋"/>
                <w:sz w:val="24"/>
              </w:rPr>
            </w:pPr>
            <w:r>
              <w:rPr>
                <w:rFonts w:ascii="Times New Roman" w:hAnsi="Times New Roman" w:eastAsia="仿宋"/>
                <w:sz w:val="24"/>
              </w:rPr>
              <w:t>开户名:长沙市先进电池材料及电池产业技术创新战略联盟</w:t>
            </w:r>
          </w:p>
          <w:p>
            <w:pPr>
              <w:spacing w:line="360" w:lineRule="exact"/>
              <w:rPr>
                <w:rFonts w:ascii="Times New Roman" w:hAnsi="Times New Roman" w:eastAsia="仿宋"/>
                <w:sz w:val="24"/>
              </w:rPr>
            </w:pPr>
            <w:r>
              <w:rPr>
                <w:rFonts w:ascii="Times New Roman" w:hAnsi="Times New Roman" w:eastAsia="仿宋"/>
                <w:sz w:val="24"/>
              </w:rPr>
              <w:t>开户银行:上海浦东发展银行河西支行</w:t>
            </w:r>
          </w:p>
          <w:p>
            <w:pPr>
              <w:spacing w:line="360" w:lineRule="exact"/>
              <w:rPr>
                <w:rFonts w:ascii="Times New Roman" w:hAnsi="Times New Roman" w:eastAsia="仿宋"/>
                <w:sz w:val="24"/>
              </w:rPr>
            </w:pPr>
            <w:r>
              <w:rPr>
                <w:rFonts w:ascii="Times New Roman" w:hAnsi="Times New Roman" w:eastAsia="仿宋"/>
                <w:sz w:val="24"/>
              </w:rPr>
              <w:t>账号:66100155260000095​</w:t>
            </w:r>
          </w:p>
          <w:p>
            <w:pPr>
              <w:spacing w:line="360" w:lineRule="exact"/>
              <w:rPr>
                <w:rFonts w:ascii="Times New Roman" w:hAnsi="Times New Roman" w:eastAsia="仿宋"/>
                <w:b/>
                <w:bCs/>
                <w:sz w:val="24"/>
              </w:rPr>
            </w:pPr>
            <w:r>
              <w:rPr>
                <w:rFonts w:ascii="Times New Roman" w:hAnsi="Times New Roman" w:eastAsia="仿宋"/>
                <w:sz w:val="24"/>
              </w:rPr>
              <w:t>税号:52430100580914617Y</w:t>
            </w:r>
            <w:r>
              <w:rPr>
                <w:rFonts w:ascii="Times New Roman" w:hAnsi="Times New Roman" w:eastAsia="仿宋"/>
                <w:b/>
                <w:bCs/>
                <w:sz w:val="24"/>
              </w:rPr>
              <w:t>​</w:t>
            </w:r>
          </w:p>
          <w:p>
            <w:pPr>
              <w:spacing w:line="360" w:lineRule="exact"/>
              <w:rPr>
                <w:rFonts w:ascii="Times New Roman" w:hAnsi="Times New Roman" w:eastAsia="仿宋"/>
                <w:sz w:val="24"/>
              </w:rPr>
            </w:pPr>
            <w:r>
              <w:rPr>
                <w:rFonts w:ascii="Times New Roman" w:hAnsi="Times New Roman" w:eastAsia="仿宋"/>
                <w:b/>
                <w:sz w:val="24"/>
              </w:rPr>
              <w:t>备注：</w:t>
            </w:r>
            <w:r>
              <w:rPr>
                <w:rFonts w:ascii="Times New Roman" w:hAnsi="Times New Roman" w:eastAsia="仿宋"/>
                <w:sz w:val="24"/>
              </w:rPr>
              <w:t>标准展位（3m*3m）5000元，包含：楣板统一制作、洽谈桌一张、椅子两把、照明灯、220V/300瓦电源插座一个、2人份自助午餐（2天）。（标展格子间宣传布设计尺寸为：295厘米（宽）*240厘米（高），请参展商按实际尺寸设计。</w:t>
            </w:r>
            <w:r>
              <w:rPr>
                <w:rFonts w:ascii="Times New Roman" w:hAnsi="Times New Roman" w:eastAsia="仿宋"/>
                <w:b/>
                <w:bCs/>
                <w:sz w:val="24"/>
              </w:rPr>
              <w:t>如需组委会统一印刷，需额外支付1000元成本费用）</w:t>
            </w:r>
          </w:p>
        </w:tc>
      </w:tr>
    </w:tbl>
    <w:p>
      <w:pPr>
        <w:spacing w:line="320" w:lineRule="exact"/>
        <w:ind w:left="-91" w:leftChars="-44" w:right="-57" w:rightChars="-27" w:hanging="1"/>
        <w:rPr>
          <w:rFonts w:ascii="Times New Roman" w:hAnsi="Times New Roman"/>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Times New Roman" w:hAnsi="Times New Roman"/>
          <w:sz w:val="24"/>
        </w:rPr>
        <w:t>备注：本表由企业填报，市州工信局复核汇总；9月30日前报送至组委会秘书处（联系人：胡婉，电话：18673166969，邮箱340256551@qq.com）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jc w:val="right"/>
      <w:rPr>
        <w:rFonts w:hint="eastAsia"/>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rPr>
        <w:rFonts w:hint="eastAsia"/>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466B5"/>
    <w:rsid w:val="5B14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adjustRightInd w:val="0"/>
      <w:snapToGrid w:val="0"/>
      <w:spacing w:line="240" w:lineRule="atLeast"/>
      <w:ind w:firstLine="200" w:firstLineChars="200"/>
      <w:jc w:val="left"/>
    </w:pPr>
    <w:rPr>
      <w:rFonts w:ascii="Times New Roman" w:hAnsi="Times New Roman" w:eastAsia="仿宋_GB2312" w:cs="Times New Roman"/>
      <w:sz w:val="18"/>
      <w:szCs w:val="18"/>
    </w:rPr>
  </w:style>
  <w:style w:type="paragraph" w:styleId="3">
    <w:name w:val="header"/>
    <w:basedOn w:val="1"/>
    <w:qFormat/>
    <w:uiPriority w:val="0"/>
    <w:pPr>
      <w:pBdr>
        <w:bottom w:val="single" w:color="auto" w:sz="6" w:space="1"/>
      </w:pBdr>
      <w:tabs>
        <w:tab w:val="center" w:pos="4153"/>
        <w:tab w:val="right" w:pos="8306"/>
      </w:tabs>
      <w:adjustRightInd w:val="0"/>
      <w:snapToGrid w:val="0"/>
      <w:spacing w:line="240" w:lineRule="atLeast"/>
      <w:ind w:firstLine="200" w:firstLineChars="200"/>
      <w:jc w:val="center"/>
    </w:pPr>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2020-09-11T00:46:00Z</dcterms:created>
  <dc:creator>唐亮</dc:creator>
  <cp:lastModifiedBy>唐亮</cp:lastModifiedBy>
  <dcterms:modified xsi:type="dcterms:W3CDTF">2020-09-11T00:47:10Z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