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附件</w:t>
      </w:r>
    </w:p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eastAsia="方正小标宋简体"/>
          <w:color w:val="000000"/>
          <w:sz w:val="40"/>
          <w:szCs w:val="40"/>
          <w:lang w:eastAsia="zh-CN"/>
        </w:rPr>
      </w:pPr>
      <w:r>
        <w:rPr>
          <w:rFonts w:hint="eastAsia" w:eastAsia="方正小标宋简体"/>
          <w:color w:val="000000"/>
          <w:sz w:val="40"/>
          <w:szCs w:val="40"/>
        </w:rPr>
        <w:t>湖南省中小企业公共服务平台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网络</w:t>
      </w:r>
    </w:p>
    <w:p>
      <w:pPr>
        <w:spacing w:line="560" w:lineRule="exac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  <w:lang w:eastAsia="zh-CN"/>
        </w:rPr>
        <w:t>特聘专家</w:t>
      </w:r>
      <w:r>
        <w:rPr>
          <w:rFonts w:hint="eastAsia" w:eastAsia="方正小标宋简体"/>
          <w:color w:val="000000"/>
          <w:sz w:val="40"/>
          <w:szCs w:val="40"/>
        </w:rPr>
        <w:t>申请表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color w:val="000000"/>
          <w:sz w:val="40"/>
          <w:szCs w:val="40"/>
        </w:rPr>
      </w:pPr>
    </w:p>
    <w:tbl>
      <w:tblPr>
        <w:tblStyle w:val="2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5"/>
        <w:gridCol w:w="879"/>
        <w:gridCol w:w="680"/>
        <w:gridCol w:w="907"/>
        <w:gridCol w:w="107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  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技术职称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文化程度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从事专业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专业经历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可以为企业提供专业服务的方式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□企业诊断    □企业培训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可以为企业提供专业服务的领域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市场开拓    □技术创新   □创业服务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□融资服务 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信息服务    □管理咨询   □法律服务    □人才培训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提供服务的时间安排意向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170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工作经历和主要业绩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可另附材料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70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所获荣誉及专业奖项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70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培训课程或擅长领域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9" w:hRule="atLeast"/>
        </w:trPr>
        <w:tc>
          <w:tcPr>
            <w:tcW w:w="170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本人确认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个人签字：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  <w:tc>
          <w:tcPr>
            <w:tcW w:w="158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工作单位或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推荐单位意见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盖章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8" w:hRule="atLeast"/>
        </w:trPr>
        <w:tc>
          <w:tcPr>
            <w:tcW w:w="170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省中小企业公共服务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枢纽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平台意见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盖章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Xiao黑</cp:lastModifiedBy>
  <dcterms:modified xsi:type="dcterms:W3CDTF">2021-05-31T02:26:44Z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A297218BE89B4532BA019892A74C8B46</vt:lpwstr>
  </property>
</Properties>
</file>