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</w:p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4-1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2021年度“创新服务产品”</w:t>
      </w:r>
      <w:r>
        <w:rPr>
          <w:rFonts w:hint="eastAsia" w:ascii="宋体" w:hAnsi="宋体"/>
          <w:b/>
          <w:sz w:val="32"/>
          <w:szCs w:val="32"/>
        </w:rPr>
        <w:t>申报表</w:t>
      </w:r>
    </w:p>
    <w:tbl>
      <w:tblPr>
        <w:tblStyle w:val="3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20"/>
        <w:gridCol w:w="772"/>
        <w:gridCol w:w="1717"/>
        <w:gridCol w:w="989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服务产品名称</w:t>
            </w:r>
          </w:p>
        </w:tc>
        <w:tc>
          <w:tcPr>
            <w:tcW w:w="4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机构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服务类别</w:t>
            </w:r>
          </w:p>
        </w:tc>
        <w:tc>
          <w:tcPr>
            <w:tcW w:w="704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商业信用价值贷款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制造业抵质押贷款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品牌提升 </w:t>
            </w:r>
          </w:p>
          <w:p>
            <w:pPr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破零倍增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两上三化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上市融资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创业创新</w:t>
            </w:r>
          </w:p>
          <w:p>
            <w:pPr>
              <w:jc w:val="left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联系方式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箱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8707" w:type="dxa"/>
            <w:gridSpan w:val="6"/>
            <w:noWrap w:val="0"/>
            <w:vAlign w:val="top"/>
          </w:tcPr>
          <w:p>
            <w:pPr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产品介绍：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70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服务产品示范性或创新性说明：（逐条列明）</w:t>
            </w: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70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服务性质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公益服务     □ 公共服务，服务费用               元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70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市州窗口平台意见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ind w:firstLine="4800" w:firstLineChars="20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4-2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2021年服务对象情况表</w:t>
      </w:r>
    </w:p>
    <w:tbl>
      <w:tblPr>
        <w:tblStyle w:val="3"/>
        <w:tblW w:w="10157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426"/>
        <w:gridCol w:w="1319"/>
        <w:gridCol w:w="1728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序号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证明人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4665C"/>
    <w:rsid w:val="608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2022-08-18T07:26:00Z</dcterms:created>
  <dc:creator>芳菲</dc:creator>
  <cp:lastModifiedBy>芳菲</cp:lastModifiedBy>
  <dcterms:modified xsi:type="dcterms:W3CDTF">2022-08-18T07:26:56Z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