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4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</w:p>
    <w:p>
      <w:pPr>
        <w:spacing w:line="600" w:lineRule="exact"/>
        <w:ind w:left="4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国家数据安全产业园区建设调查问卷</w:t>
      </w:r>
    </w:p>
    <w:bookmarkEnd w:id="0"/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ind w:left="634"/>
        <w:outlineLvl w:val="0"/>
        <w:rPr>
          <w:rFonts w:ascii="Times New Roman" w:hAnsi="Times New Roman" w:eastAsia="黑体"/>
          <w:sz w:val="31"/>
          <w:szCs w:val="31"/>
        </w:rPr>
      </w:pPr>
      <w:r>
        <w:rPr>
          <w:rFonts w:ascii="Times New Roman" w:hAnsi="Times New Roman" w:eastAsia="黑体"/>
          <w:spacing w:val="7"/>
          <w:sz w:val="32"/>
          <w:szCs w:val="32"/>
        </w:rPr>
        <w:t>一、基本信息</w:t>
      </w:r>
    </w:p>
    <w:p>
      <w:pPr>
        <w:tabs>
          <w:tab w:val="left" w:pos="7729"/>
        </w:tabs>
        <w:spacing w:line="560" w:lineRule="exact"/>
        <w:ind w:left="630" w:right="716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填表单位： 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                             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tabs>
          <w:tab w:val="left" w:pos="7729"/>
        </w:tabs>
        <w:spacing w:line="560" w:lineRule="exact"/>
        <w:ind w:left="630" w:right="716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联 系 人 ：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                             </w:t>
      </w:r>
      <w:r>
        <w:rPr>
          <w:rFonts w:ascii="Times New Roman" w:hAnsi="Times New Roman" w:eastAsia="仿宋"/>
          <w:sz w:val="32"/>
          <w:szCs w:val="32"/>
        </w:rPr>
        <w:tab/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tabs>
          <w:tab w:val="left" w:pos="7729"/>
        </w:tabs>
        <w:spacing w:line="560" w:lineRule="exact"/>
        <w:ind w:left="630" w:right="716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联系人职位/职务；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560" w:lineRule="exact"/>
        <w:ind w:left="630"/>
        <w:rPr>
          <w:rFonts w:ascii="Times New Roman" w:hAnsi="Times New Roman" w:eastAsia="仿宋"/>
          <w:spacing w:val="7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联系人电话：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                             </w:t>
      </w:r>
      <w:r>
        <w:rPr>
          <w:rFonts w:ascii="Times New Roman" w:hAnsi="Times New Roman" w:eastAsia="仿宋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二、政策基础</w:t>
      </w:r>
    </w:p>
    <w:p>
      <w:pPr>
        <w:spacing w:line="560" w:lineRule="exact"/>
        <w:ind w:firstLine="62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1"/>
          <w:szCs w:val="31"/>
        </w:rPr>
        <w:t>1.</w:t>
      </w:r>
      <w:r>
        <w:rPr>
          <w:rFonts w:ascii="Times New Roman" w:hAnsi="Times New Roman" w:eastAsia="仿宋"/>
          <w:sz w:val="32"/>
          <w:szCs w:val="32"/>
        </w:rPr>
        <w:t>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）是否已出台有利于本地区数据安全产业 发展或产业园区建设的相关政策？如工作机制、财税政策、融资政策、人才政策等。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□已出台。请列举文件名称和发布时间，简要描述相关政策内容。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计划出台。请列举文件名称和计划发布时间，简要描述相关政策内容。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□未考虑出台。</w:t>
      </w:r>
    </w:p>
    <w:p>
      <w:pPr>
        <w:spacing w:line="600" w:lineRule="exact"/>
        <w:ind w:firstLine="640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三、产业基础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（一）本</w:t>
      </w:r>
      <w:r>
        <w:rPr>
          <w:rFonts w:hint="eastAsia" w:ascii="楷体" w:hAnsi="楷体" w:eastAsia="楷体" w:cs="楷体"/>
          <w:sz w:val="32"/>
          <w:szCs w:val="32"/>
          <w:lang w:val="en"/>
        </w:rPr>
        <w:t>市</w:t>
      </w:r>
      <w:r>
        <w:rPr>
          <w:rFonts w:hint="eastAsia" w:ascii="楷体" w:hAnsi="楷体" w:eastAsia="楷体" w:cs="楷体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  <w:lang w:val="en"/>
        </w:rPr>
        <w:t>州</w:t>
      </w:r>
      <w:r>
        <w:rPr>
          <w:rFonts w:hint="eastAsia" w:ascii="楷体" w:hAnsi="楷体" w:eastAsia="楷体" w:cs="楷体"/>
          <w:sz w:val="32"/>
          <w:szCs w:val="32"/>
        </w:rPr>
        <w:t>）数据安全产业发展情况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）数据安全产业发展基础相关数据（数据安全核心产业概念界定见附2</w:t>
      </w:r>
      <w:r>
        <w:rPr>
          <w:rFonts w:hint="eastAsia" w:ascii="仿宋" w:hAnsi="仿宋" w:eastAsia="仿宋" w:cs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。</w:t>
      </w:r>
    </w:p>
    <w:tbl>
      <w:tblPr>
        <w:tblStyle w:val="6"/>
        <w:tblW w:w="845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3"/>
        <w:gridCol w:w="1767"/>
        <w:gridCol w:w="1498"/>
        <w:gridCol w:w="1834"/>
        <w:gridCol w:w="16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1673" w:type="dxa"/>
            <w:tcBorders>
              <w:tl2br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1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2"/>
                <w:sz w:val="25"/>
                <w:szCs w:val="25"/>
              </w:rPr>
              <w:t>数字经济核心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-2"/>
                <w:sz w:val="25"/>
                <w:szCs w:val="25"/>
              </w:rPr>
              <w:t>产业增加值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13"/>
                <w:sz w:val="25"/>
                <w:szCs w:val="25"/>
              </w:rPr>
              <w:t>（亿元）</w:t>
            </w:r>
          </w:p>
        </w:tc>
        <w:tc>
          <w:tcPr>
            <w:tcW w:w="149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right="27"/>
              <w:jc w:val="center"/>
              <w:rPr>
                <w:rFonts w:hint="eastAsia"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3"/>
                <w:sz w:val="25"/>
                <w:szCs w:val="25"/>
              </w:rPr>
              <w:t>比上年同比</w:t>
            </w:r>
            <w:r>
              <w:rPr>
                <w:rFonts w:ascii="Times New Roman" w:hAnsi="Times New Roman" w:eastAsia="黑体"/>
                <w:spacing w:val="9"/>
                <w:sz w:val="25"/>
                <w:szCs w:val="25"/>
              </w:rPr>
              <w:t>增长（%</w:t>
            </w:r>
            <w:r>
              <w:rPr>
                <w:rFonts w:hint="eastAsia" w:ascii="Times New Roman" w:hAnsi="Times New Roman" w:eastAsia="黑体"/>
                <w:spacing w:val="9"/>
                <w:sz w:val="25"/>
                <w:szCs w:val="25"/>
              </w:rPr>
              <w:t>）</w:t>
            </w:r>
          </w:p>
        </w:tc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2"/>
                <w:sz w:val="25"/>
                <w:szCs w:val="25"/>
              </w:rPr>
              <w:t>数字经济核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3"/>
                <w:sz w:val="25"/>
                <w:szCs w:val="25"/>
              </w:rPr>
              <w:t>心产业增加</w:t>
            </w:r>
          </w:p>
          <w:p>
            <w:pPr>
              <w:spacing w:line="400" w:lineRule="exact"/>
              <w:ind w:left="106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4"/>
                <w:sz w:val="25"/>
                <w:szCs w:val="25"/>
              </w:rPr>
              <w:t>值占</w:t>
            </w:r>
            <w:r>
              <w:rPr>
                <w:rFonts w:ascii="Times New Roman" w:hAnsi="Times New Roman" w:eastAsia="黑体"/>
                <w:sz w:val="25"/>
                <w:szCs w:val="25"/>
              </w:rPr>
              <w:t>GDP</w:t>
            </w:r>
            <w:r>
              <w:rPr>
                <w:rFonts w:ascii="Times New Roman" w:hAnsi="Times New Roman" w:eastAsia="黑体"/>
                <w:spacing w:val="4"/>
                <w:sz w:val="25"/>
                <w:szCs w:val="25"/>
              </w:rPr>
              <w:t>比重</w:t>
            </w:r>
          </w:p>
          <w:p>
            <w:pPr>
              <w:spacing w:line="400" w:lineRule="exact"/>
              <w:ind w:left="606"/>
              <w:rPr>
                <w:rFonts w:hint="eastAsia" w:ascii="Times New Roman" w:hAnsi="Times New Roman" w:eastAsia="黑体"/>
                <w:sz w:val="25"/>
                <w:szCs w:val="25"/>
              </w:rPr>
            </w:pPr>
            <w:r>
              <w:rPr>
                <w:rFonts w:hint="eastAsia" w:ascii="Times New Roman" w:hAnsi="Times New Roman" w:eastAsia="黑体"/>
                <w:spacing w:val="-12"/>
                <w:sz w:val="25"/>
                <w:szCs w:val="25"/>
              </w:rPr>
              <w:t>（</w:t>
            </w:r>
            <w:r>
              <w:rPr>
                <w:rFonts w:ascii="Times New Roman" w:hAnsi="Times New Roman" w:eastAsia="黑体"/>
                <w:spacing w:val="-12"/>
                <w:sz w:val="25"/>
                <w:szCs w:val="25"/>
              </w:rPr>
              <w:t>%</w:t>
            </w:r>
            <w:r>
              <w:rPr>
                <w:rFonts w:hint="eastAsia" w:ascii="Times New Roman" w:hAnsi="Times New Roman" w:eastAsia="黑体"/>
                <w:spacing w:val="-12"/>
                <w:sz w:val="25"/>
                <w:szCs w:val="25"/>
              </w:rPr>
              <w:t>）</w:t>
            </w: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right="97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2"/>
                <w:sz w:val="25"/>
                <w:szCs w:val="25"/>
              </w:rPr>
              <w:t>数据安全核心产业规模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13"/>
                <w:sz w:val="25"/>
                <w:szCs w:val="25"/>
              </w:rPr>
              <w:t>（亿元）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2"/>
                <w:sz w:val="25"/>
                <w:szCs w:val="25"/>
              </w:rPr>
              <w:t>2022年</w:t>
            </w:r>
          </w:p>
        </w:tc>
        <w:tc>
          <w:tcPr>
            <w:tcW w:w="17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167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2"/>
                <w:sz w:val="25"/>
                <w:szCs w:val="25"/>
              </w:rPr>
              <w:t>2023年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13"/>
                <w:sz w:val="25"/>
                <w:szCs w:val="25"/>
              </w:rPr>
              <w:t>（预估）</w:t>
            </w:r>
          </w:p>
        </w:tc>
        <w:tc>
          <w:tcPr>
            <w:tcW w:w="17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8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）从事数据安全业务（以下题目所述“数据安全业务”均指数据安全核心产业所涉及的业务）的企业数为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/>
          <w:sz w:val="32"/>
          <w:szCs w:val="32"/>
        </w:rPr>
        <w:t>家，其中，以数据安全为主营业务（数据安全业务收入占营业收入70%以上）的企业数为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家，包含大型企业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/>
          <w:sz w:val="32"/>
          <w:szCs w:val="32"/>
        </w:rPr>
        <w:t>家，中型企业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家。</w:t>
      </w:r>
    </w:p>
    <w:p>
      <w:pPr>
        <w:spacing w:line="560" w:lineRule="exact"/>
        <w:ind w:firstLine="640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（二）数据安全产业集聚情况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）数据安全企业或产业主要分布的前三大</w:t>
      </w:r>
      <w:r>
        <w:rPr>
          <w:rFonts w:ascii="Times New Roman" w:hAnsi="Times New Roman" w:eastAsia="仿宋"/>
          <w:sz w:val="32"/>
          <w:szCs w:val="32"/>
          <w:lang w:val="en"/>
        </w:rPr>
        <w:t>县市区</w:t>
      </w:r>
      <w:r>
        <w:rPr>
          <w:rFonts w:ascii="Times New Roman" w:hAnsi="Times New Roman" w:eastAsia="仿宋"/>
          <w:sz w:val="32"/>
          <w:szCs w:val="32"/>
        </w:rPr>
        <w:t>或有意向申报的</w:t>
      </w:r>
      <w:r>
        <w:rPr>
          <w:rFonts w:ascii="Times New Roman" w:hAnsi="Times New Roman" w:eastAsia="仿宋"/>
          <w:sz w:val="32"/>
          <w:szCs w:val="32"/>
          <w:lang w:val="en"/>
        </w:rPr>
        <w:t>县市区</w:t>
      </w:r>
      <w:r>
        <w:rPr>
          <w:rFonts w:ascii="Times New Roman" w:hAnsi="Times New Roman" w:eastAsia="仿宋"/>
          <w:sz w:val="32"/>
          <w:szCs w:val="32"/>
        </w:rPr>
        <w:t>相关情况。</w:t>
      </w:r>
    </w:p>
    <w:p>
      <w:pPr>
        <w:spacing w:line="56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1）地区一（名称）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2022年数据安全产业规模为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亿元。</w:t>
      </w:r>
    </w:p>
    <w:tbl>
      <w:tblPr>
        <w:tblStyle w:val="6"/>
        <w:tblW w:w="849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4"/>
        <w:gridCol w:w="1289"/>
        <w:gridCol w:w="1358"/>
        <w:gridCol w:w="2357"/>
        <w:gridCol w:w="22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224" w:type="dxa"/>
            <w:tcBorders>
              <w:tl2br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7"/>
                <w:sz w:val="24"/>
              </w:rPr>
              <w:t>企业总数（家）</w:t>
            </w:r>
          </w:p>
        </w:tc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其中，国有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企业总数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7"/>
                <w:sz w:val="24"/>
              </w:rPr>
              <w:t>（家）</w:t>
            </w:r>
          </w:p>
        </w:tc>
        <w:tc>
          <w:tcPr>
            <w:tcW w:w="235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color w:val="414E4F"/>
                <w:sz w:val="24"/>
              </w:rPr>
              <w:t>2</w:t>
            </w:r>
            <w:r>
              <w:rPr>
                <w:rFonts w:ascii="Times New Roman" w:hAnsi="Times New Roman" w:eastAsia="黑体"/>
                <w:spacing w:val="2"/>
                <w:sz w:val="24"/>
              </w:rPr>
              <w:t>022年数据安全</w:t>
            </w:r>
            <w:r>
              <w:rPr>
                <w:rFonts w:ascii="Times New Roman" w:hAnsi="Times New Roman" w:eastAsia="黑体"/>
                <w:color w:val="414E4F"/>
                <w:sz w:val="24"/>
              </w:rPr>
              <w:t>业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务年营收规模总数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3"/>
                <w:sz w:val="24"/>
              </w:rPr>
              <w:t>（亿元）</w:t>
            </w:r>
          </w:p>
        </w:tc>
        <w:tc>
          <w:tcPr>
            <w:tcW w:w="22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2022年数据安全业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务规模比上年同比</w:t>
            </w:r>
            <w:r>
              <w:rPr>
                <w:rFonts w:ascii="Times New Roman" w:hAnsi="Times New Roman" w:eastAsia="黑体"/>
                <w:spacing w:val="10"/>
                <w:sz w:val="24"/>
              </w:rPr>
              <w:t>增长（%</w:t>
            </w:r>
            <w:r>
              <w:rPr>
                <w:rFonts w:hint="eastAsia" w:ascii="Times New Roman" w:hAnsi="Times New Roman" w:eastAsia="黑体"/>
                <w:spacing w:val="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5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大型企业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35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5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中型企业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5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小微企业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5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请列举该地区3个代表型企业。</w:t>
      </w:r>
    </w:p>
    <w:tbl>
      <w:tblPr>
        <w:tblStyle w:val="6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5"/>
        <w:gridCol w:w="1392"/>
        <w:gridCol w:w="1749"/>
        <w:gridCol w:w="1562"/>
        <w:gridCol w:w="1240"/>
        <w:gridCol w:w="1299"/>
        <w:gridCol w:w="14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66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7"/>
                <w:sz w:val="25"/>
                <w:szCs w:val="25"/>
              </w:rPr>
              <w:t>序号</w:t>
            </w:r>
          </w:p>
        </w:tc>
        <w:tc>
          <w:tcPr>
            <w:tcW w:w="141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3"/>
                <w:sz w:val="25"/>
                <w:szCs w:val="25"/>
              </w:rPr>
              <w:t>企业名称</w:t>
            </w:r>
          </w:p>
        </w:tc>
        <w:tc>
          <w:tcPr>
            <w:tcW w:w="177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7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7"/>
                <w:sz w:val="25"/>
                <w:szCs w:val="25"/>
              </w:rPr>
              <w:t>企业性质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2"/>
                <w:sz w:val="25"/>
                <w:szCs w:val="25"/>
              </w:rPr>
              <w:t>（国企/民</w:t>
            </w:r>
            <w:r>
              <w:rPr>
                <w:rFonts w:ascii="Times New Roman" w:hAnsi="Times New Roman" w:eastAsia="黑体"/>
                <w:spacing w:val="-7"/>
                <w:sz w:val="25"/>
                <w:szCs w:val="25"/>
              </w:rPr>
              <w:t>企</w:t>
            </w:r>
            <w:r>
              <w:rPr>
                <w:rFonts w:ascii="Times New Roman" w:hAnsi="Times New Roman" w:eastAsia="黑体"/>
                <w:spacing w:val="-41"/>
                <w:sz w:val="25"/>
                <w:szCs w:val="25"/>
              </w:rPr>
              <w:t xml:space="preserve"> </w:t>
            </w:r>
            <w:r>
              <w:rPr>
                <w:rFonts w:hint="eastAsia" w:ascii="Times New Roman" w:hAnsi="Times New Roman" w:eastAsia="黑体"/>
                <w:spacing w:val="-7"/>
                <w:sz w:val="25"/>
                <w:szCs w:val="25"/>
              </w:rPr>
              <w:t>）</w:t>
            </w:r>
          </w:p>
        </w:tc>
        <w:tc>
          <w:tcPr>
            <w:tcW w:w="15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z w:val="25"/>
                <w:szCs w:val="25"/>
              </w:rPr>
              <w:t>数据安全是否为主营业务</w:t>
            </w:r>
          </w:p>
        </w:tc>
        <w:tc>
          <w:tcPr>
            <w:tcW w:w="125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3"/>
                <w:sz w:val="25"/>
                <w:szCs w:val="25"/>
              </w:rPr>
              <w:t>从事数据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8"/>
                <w:sz w:val="25"/>
                <w:szCs w:val="25"/>
              </w:rPr>
              <w:t>安全人员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4"/>
                <w:sz w:val="25"/>
                <w:szCs w:val="25"/>
              </w:rPr>
              <w:t>数量</w:t>
            </w:r>
          </w:p>
        </w:tc>
        <w:tc>
          <w:tcPr>
            <w:tcW w:w="13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10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1"/>
                <w:sz w:val="25"/>
                <w:szCs w:val="25"/>
              </w:rPr>
              <w:t>2022年数</w:t>
            </w:r>
            <w:r>
              <w:rPr>
                <w:rFonts w:ascii="Times New Roman" w:hAnsi="Times New Roman" w:eastAsia="黑体"/>
                <w:spacing w:val="-3"/>
                <w:sz w:val="25"/>
                <w:szCs w:val="25"/>
              </w:rPr>
              <w:t>据安全业</w:t>
            </w:r>
            <w:r>
              <w:rPr>
                <w:rFonts w:ascii="Times New Roman" w:hAnsi="Times New Roman" w:eastAsia="黑体"/>
                <w:spacing w:val="2"/>
                <w:sz w:val="25"/>
                <w:szCs w:val="25"/>
              </w:rPr>
              <w:t>务营收规</w:t>
            </w:r>
            <w:r>
              <w:rPr>
                <w:rFonts w:ascii="Times New Roman" w:hAnsi="Times New Roman" w:eastAsia="黑体"/>
                <w:spacing w:val="10"/>
                <w:sz w:val="25"/>
                <w:szCs w:val="25"/>
              </w:rPr>
              <w:t>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10"/>
                <w:sz w:val="25"/>
                <w:szCs w:val="25"/>
              </w:rPr>
              <w:t>（万元）</w:t>
            </w:r>
          </w:p>
        </w:tc>
        <w:tc>
          <w:tcPr>
            <w:tcW w:w="148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pacing w:val="1"/>
                <w:sz w:val="25"/>
                <w:szCs w:val="25"/>
              </w:rPr>
              <w:t>2022年数</w:t>
            </w:r>
            <w:r>
              <w:rPr>
                <w:rFonts w:ascii="Times New Roman" w:hAnsi="Times New Roman" w:eastAsia="黑体"/>
                <w:spacing w:val="-3"/>
                <w:sz w:val="25"/>
                <w:szCs w:val="25"/>
              </w:rPr>
              <w:t>据安全研</w:t>
            </w:r>
            <w:r>
              <w:rPr>
                <w:rFonts w:ascii="Times New Roman" w:hAnsi="Times New Roman" w:eastAsia="黑体"/>
                <w:spacing w:val="5"/>
                <w:sz w:val="25"/>
                <w:szCs w:val="25"/>
              </w:rPr>
              <w:t>发投入占</w:t>
            </w:r>
            <w:r>
              <w:rPr>
                <w:rFonts w:ascii="Times New Roman" w:hAnsi="Times New Roman" w:eastAsia="黑体"/>
                <w:spacing w:val="27"/>
                <w:sz w:val="25"/>
                <w:szCs w:val="25"/>
              </w:rPr>
              <w:t>比（%</w:t>
            </w:r>
            <w:r>
              <w:rPr>
                <w:rFonts w:hint="eastAsia" w:ascii="Times New Roman" w:hAnsi="Times New Roman" w:eastAsia="黑体"/>
                <w:spacing w:val="27"/>
                <w:sz w:val="25"/>
                <w:szCs w:val="25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66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z w:val="25"/>
                <w:szCs w:val="25"/>
              </w:rPr>
              <w:t>1</w:t>
            </w:r>
          </w:p>
        </w:tc>
        <w:tc>
          <w:tcPr>
            <w:tcW w:w="1414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77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58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8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jc w:val="center"/>
        </w:trPr>
        <w:tc>
          <w:tcPr>
            <w:tcW w:w="66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z w:val="25"/>
                <w:szCs w:val="25"/>
              </w:rPr>
              <w:t>2</w:t>
            </w:r>
          </w:p>
        </w:tc>
        <w:tc>
          <w:tcPr>
            <w:tcW w:w="1414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77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58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8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3" w:hRule="atLeast"/>
          <w:jc w:val="center"/>
        </w:trPr>
        <w:tc>
          <w:tcPr>
            <w:tcW w:w="66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5"/>
                <w:szCs w:val="25"/>
              </w:rPr>
            </w:pPr>
            <w:r>
              <w:rPr>
                <w:rFonts w:ascii="Times New Roman" w:hAnsi="Times New Roman" w:eastAsia="黑体"/>
                <w:sz w:val="25"/>
                <w:szCs w:val="25"/>
              </w:rPr>
              <w:t>3</w:t>
            </w:r>
          </w:p>
        </w:tc>
        <w:tc>
          <w:tcPr>
            <w:tcW w:w="1414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77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586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25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319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  <w:tc>
          <w:tcPr>
            <w:tcW w:w="1480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2）地区二（名称</w:t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 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2022年数据安全产业规模为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  </w:t>
      </w:r>
      <w:r>
        <w:rPr>
          <w:rFonts w:ascii="Times New Roman" w:hAnsi="Times New Roman" w:eastAsia="仿宋"/>
          <w:sz w:val="32"/>
          <w:szCs w:val="32"/>
        </w:rPr>
        <w:t>亿元。</w:t>
      </w:r>
    </w:p>
    <w:p>
      <w:pPr>
        <w:spacing w:line="600" w:lineRule="exact"/>
        <w:rPr>
          <w:rFonts w:ascii="Times New Roman" w:hAnsi="Times New Roman"/>
        </w:rPr>
      </w:pPr>
    </w:p>
    <w:tbl>
      <w:tblPr>
        <w:tblStyle w:val="6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44"/>
        <w:gridCol w:w="1415"/>
        <w:gridCol w:w="1502"/>
        <w:gridCol w:w="2599"/>
        <w:gridCol w:w="24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  <w:jc w:val="center"/>
        </w:trPr>
        <w:tc>
          <w:tcPr>
            <w:tcW w:w="1224" w:type="dxa"/>
            <w:tcBorders>
              <w:tl2br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企业总数（家）</w:t>
            </w:r>
          </w:p>
        </w:tc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其中，国有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企业总数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7"/>
                <w:sz w:val="24"/>
              </w:rPr>
              <w:t>（家）</w:t>
            </w:r>
          </w:p>
        </w:tc>
        <w:tc>
          <w:tcPr>
            <w:tcW w:w="23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2022年数据安全业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务年营收规模总数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3"/>
                <w:sz w:val="24"/>
              </w:rPr>
              <w:t>（亿元）</w:t>
            </w:r>
          </w:p>
        </w:tc>
        <w:tc>
          <w:tcPr>
            <w:tcW w:w="227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2022年数据安全业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务规模比上年同比</w:t>
            </w:r>
            <w:r>
              <w:rPr>
                <w:rFonts w:ascii="Times New Roman" w:hAnsi="Times New Roman" w:eastAsia="黑体"/>
                <w:spacing w:val="10"/>
                <w:sz w:val="24"/>
              </w:rPr>
              <w:t>增长（%</w:t>
            </w:r>
            <w:r>
              <w:rPr>
                <w:rFonts w:hint="eastAsia" w:ascii="Times New Roman" w:hAnsi="Times New Roman" w:eastAsia="黑体"/>
                <w:spacing w:val="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  <w:jc w:val="center"/>
        </w:trPr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大型企业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3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27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8" w:hRule="atLeast"/>
          <w:jc w:val="center"/>
        </w:trPr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中型企业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3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27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小微企业</w:t>
            </w:r>
          </w:p>
        </w:tc>
        <w:tc>
          <w:tcPr>
            <w:tcW w:w="128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36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36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272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请列举该地区3个代表型企业。</w:t>
      </w:r>
    </w:p>
    <w:p>
      <w:pPr>
        <w:spacing w:line="600" w:lineRule="exact"/>
        <w:ind w:right="124" w:firstLine="630"/>
        <w:rPr>
          <w:rFonts w:ascii="Times New Roman" w:hAnsi="Times New Roman" w:eastAsia="仿宋_GB2312"/>
          <w:sz w:val="32"/>
          <w:szCs w:val="32"/>
        </w:rPr>
      </w:pPr>
    </w:p>
    <w:p>
      <w:pPr>
        <w:spacing w:line="600" w:lineRule="exact"/>
        <w:ind w:right="124" w:firstLine="630"/>
        <w:rPr>
          <w:rFonts w:ascii="Times New Roman" w:hAnsi="Times New Roman" w:eastAsia="仿宋_GB2312"/>
          <w:sz w:val="32"/>
          <w:szCs w:val="32"/>
        </w:rPr>
      </w:pPr>
    </w:p>
    <w:tbl>
      <w:tblPr>
        <w:tblStyle w:val="6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1"/>
        <w:gridCol w:w="1820"/>
        <w:gridCol w:w="1543"/>
        <w:gridCol w:w="1309"/>
        <w:gridCol w:w="1298"/>
        <w:gridCol w:w="1299"/>
        <w:gridCol w:w="13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14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17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企业名称</w:t>
            </w:r>
          </w:p>
        </w:tc>
        <w:tc>
          <w:tcPr>
            <w:tcW w:w="144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企业性质（国企/民企</w:t>
            </w:r>
            <w:r>
              <w:rPr>
                <w:rFonts w:hint="eastAsia" w:ascii="Times New Roman" w:hAnsi="Times New Roman" w:eastAsia="黑体"/>
                <w:sz w:val="24"/>
              </w:rPr>
              <w:t>）</w:t>
            </w:r>
          </w:p>
        </w:tc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5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数据安全</w:t>
            </w:r>
          </w:p>
          <w:p>
            <w:pPr>
              <w:spacing w:line="400" w:lineRule="exact"/>
              <w:ind w:left="125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是否为主</w:t>
            </w:r>
          </w:p>
          <w:p>
            <w:pPr>
              <w:spacing w:line="400" w:lineRule="exact"/>
              <w:ind w:left="244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营业务</w:t>
            </w: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从事数据</w:t>
            </w:r>
          </w:p>
          <w:p>
            <w:pPr>
              <w:spacing w:line="400" w:lineRule="exact"/>
              <w:ind w:right="49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安全人员数量</w:t>
            </w: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right="68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2022年数据安全业务营收规模（万元）</w:t>
            </w:r>
          </w:p>
        </w:tc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right="65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2022年数据安全研发投入占比（%</w:t>
            </w:r>
            <w:r>
              <w:rPr>
                <w:rFonts w:hint="eastAsia" w:ascii="Times New Roman" w:hAnsi="Times New Roman" w:eastAsia="黑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 w:hRule="atLeast"/>
          <w:jc w:val="center"/>
        </w:trPr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294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17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4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294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</w:t>
            </w:r>
          </w:p>
        </w:tc>
        <w:tc>
          <w:tcPr>
            <w:tcW w:w="17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4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73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294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3</w:t>
            </w:r>
          </w:p>
        </w:tc>
        <w:tc>
          <w:tcPr>
            <w:tcW w:w="170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44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2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18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1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22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ind w:right="125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</w:rPr>
        <w:t>3）地区三（名称）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   </w:t>
      </w:r>
      <w:r>
        <w:rPr>
          <w:rFonts w:hint="eastAsia" w:ascii="Times New Roman" w:hAnsi="Times New Roman" w:eastAsia="仿宋"/>
          <w:sz w:val="32"/>
          <w:szCs w:val="32"/>
        </w:rPr>
        <w:t>，</w:t>
      </w:r>
      <w:r>
        <w:rPr>
          <w:rFonts w:ascii="Times New Roman" w:hAnsi="Times New Roman" w:eastAsia="仿宋"/>
          <w:sz w:val="32"/>
          <w:szCs w:val="32"/>
        </w:rPr>
        <w:t>2022年数据安全产业规模为</w:t>
      </w:r>
      <w:r>
        <w:rPr>
          <w:rFonts w:ascii="Times New Roman" w:hAnsi="Times New Roman" w:eastAsia="仿宋"/>
          <w:sz w:val="31"/>
          <w:szCs w:val="31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 xml:space="preserve"> 亿元。</w:t>
      </w:r>
    </w:p>
    <w:p>
      <w:pPr>
        <w:spacing w:line="600" w:lineRule="exact"/>
        <w:rPr>
          <w:rFonts w:ascii="Times New Roman" w:hAnsi="Times New Roman"/>
        </w:rPr>
      </w:pPr>
    </w:p>
    <w:tbl>
      <w:tblPr>
        <w:tblStyle w:val="6"/>
        <w:tblW w:w="9354" w:type="dxa"/>
        <w:tblInd w:w="10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60"/>
        <w:gridCol w:w="1896"/>
        <w:gridCol w:w="1793"/>
        <w:gridCol w:w="2190"/>
        <w:gridCol w:w="21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atLeast"/>
        </w:trPr>
        <w:tc>
          <w:tcPr>
            <w:tcW w:w="1360" w:type="dxa"/>
            <w:tcBorders>
              <w:tl2br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企业总数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（</w:t>
            </w:r>
            <w:r>
              <w:rPr>
                <w:rFonts w:ascii="Times New Roman" w:hAnsi="Times New Roman" w:eastAsia="黑体"/>
                <w:spacing w:val="17"/>
                <w:sz w:val="24"/>
              </w:rPr>
              <w:t>家）</w:t>
            </w:r>
          </w:p>
        </w:tc>
        <w:tc>
          <w:tcPr>
            <w:tcW w:w="17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其中，国有企业总数</w:t>
            </w:r>
            <w:r>
              <w:rPr>
                <w:rFonts w:ascii="Times New Roman" w:hAnsi="Times New Roman" w:eastAsia="黑体"/>
                <w:spacing w:val="17"/>
                <w:sz w:val="24"/>
              </w:rPr>
              <w:t>（家）</w:t>
            </w:r>
          </w:p>
        </w:tc>
        <w:tc>
          <w:tcPr>
            <w:tcW w:w="21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2022年数据安全业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务年营收规模总数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3"/>
                <w:sz w:val="24"/>
              </w:rPr>
              <w:t>（亿元）</w:t>
            </w: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right="149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sz w:val="24"/>
              </w:rPr>
              <w:t>2022年数据安全业务规模比上年同比</w:t>
            </w:r>
            <w:r>
              <w:rPr>
                <w:rFonts w:ascii="Times New Roman" w:hAnsi="Times New Roman" w:eastAsia="黑体"/>
                <w:spacing w:val="10"/>
                <w:sz w:val="24"/>
              </w:rPr>
              <w:t>增长（%</w:t>
            </w:r>
            <w:r>
              <w:rPr>
                <w:rFonts w:hint="eastAsia" w:ascii="Times New Roman" w:hAnsi="Times New Roman" w:eastAsia="黑体"/>
                <w:spacing w:val="10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8" w:hRule="atLeast"/>
        </w:trPr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4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大型企业</w:t>
            </w:r>
          </w:p>
        </w:tc>
        <w:tc>
          <w:tcPr>
            <w:tcW w:w="18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7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1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4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中型企业</w:t>
            </w:r>
          </w:p>
        </w:tc>
        <w:tc>
          <w:tcPr>
            <w:tcW w:w="18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7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1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</w:trPr>
        <w:tc>
          <w:tcPr>
            <w:tcW w:w="136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24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小微企业</w:t>
            </w:r>
          </w:p>
        </w:tc>
        <w:tc>
          <w:tcPr>
            <w:tcW w:w="18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179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19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  <w:tc>
          <w:tcPr>
            <w:tcW w:w="2115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600" w:lineRule="exact"/>
        <w:ind w:right="124" w:firstLine="63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请列举该地区3个代表型企业。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</w:pPr>
    </w:p>
    <w:tbl>
      <w:tblPr>
        <w:tblStyle w:val="6"/>
        <w:tblW w:w="935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7"/>
        <w:gridCol w:w="1581"/>
        <w:gridCol w:w="1604"/>
        <w:gridCol w:w="1470"/>
        <w:gridCol w:w="1306"/>
        <w:gridCol w:w="1296"/>
        <w:gridCol w:w="13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1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序号</w:t>
            </w:r>
          </w:p>
        </w:tc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企业名称</w:t>
            </w:r>
          </w:p>
        </w:tc>
        <w:tc>
          <w:tcPr>
            <w:tcW w:w="16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企业性质</w:t>
            </w:r>
          </w:p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（国企/民企</w:t>
            </w:r>
            <w:r>
              <w:rPr>
                <w:rFonts w:hint="eastAsia" w:ascii="Times New Roman" w:hAnsi="Times New Roman" w:eastAsia="黑体"/>
                <w:sz w:val="24"/>
              </w:rPr>
              <w:t>）</w:t>
            </w: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数据安全是否为主营业务</w:t>
            </w:r>
          </w:p>
        </w:tc>
        <w:tc>
          <w:tcPr>
            <w:tcW w:w="130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从事数据安全人员数量</w:t>
            </w: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2022年数据安全业务营收规模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（万元）</w:t>
            </w: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2022年数据安全研发投入占比（%</w:t>
            </w:r>
            <w:r>
              <w:rPr>
                <w:rFonts w:hint="eastAsia" w:ascii="Times New Roman" w:hAnsi="Times New Roman" w:eastAsia="黑体"/>
                <w:sz w:val="24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1</w:t>
            </w:r>
          </w:p>
        </w:tc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</w:t>
            </w:r>
          </w:p>
        </w:tc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  <w:jc w:val="center"/>
        </w:trPr>
        <w:tc>
          <w:tcPr>
            <w:tcW w:w="797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3</w:t>
            </w:r>
          </w:p>
        </w:tc>
        <w:tc>
          <w:tcPr>
            <w:tcW w:w="158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4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0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>
      <w:pPr>
        <w:spacing w:line="560" w:lineRule="exact"/>
        <w:ind w:firstLine="664" w:firstLineChars="200"/>
        <w:rPr>
          <w:rFonts w:hint="eastAsia" w:ascii="楷体" w:hAnsi="楷体" w:eastAsia="楷体" w:cs="楷体"/>
          <w:spacing w:val="6"/>
          <w:sz w:val="32"/>
          <w:szCs w:val="32"/>
        </w:rPr>
      </w:pPr>
    </w:p>
    <w:p>
      <w:pPr>
        <w:spacing w:line="560" w:lineRule="exact"/>
        <w:ind w:firstLine="664" w:firstLineChars="200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pacing w:val="6"/>
          <w:sz w:val="32"/>
          <w:szCs w:val="32"/>
        </w:rPr>
        <w:t>（三）已建相关产业园区/创新基地情况</w:t>
      </w:r>
    </w:p>
    <w:p>
      <w:pPr>
        <w:spacing w:line="560" w:lineRule="exact"/>
        <w:ind w:right="124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）是否已建有数据安全产业园区/创新基地?</w:t>
      </w:r>
    </w:p>
    <w:p>
      <w:pPr>
        <w:spacing w:line="560" w:lineRule="exact"/>
        <w:ind w:right="124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□是           □否</w:t>
      </w:r>
    </w:p>
    <w:p>
      <w:pPr>
        <w:spacing w:line="560" w:lineRule="exact"/>
        <w:jc w:val="center"/>
        <w:rPr>
          <w:rFonts w:ascii="Times New Roman" w:hAnsi="Times New Roman" w:eastAsia="仿宋"/>
        </w:rPr>
      </w:pPr>
    </w:p>
    <w:tbl>
      <w:tblPr>
        <w:tblStyle w:val="6"/>
        <w:tblW w:w="9039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6"/>
        <w:gridCol w:w="49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3"/>
                <w:sz w:val="24"/>
              </w:rPr>
              <w:t>园区名称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3"/>
                <w:sz w:val="24"/>
              </w:rPr>
              <w:t>园区所在辖区（</w:t>
            </w:r>
            <w:r>
              <w:rPr>
                <w:rFonts w:ascii="Times New Roman" w:hAnsi="Times New Roman" w:eastAsia="黑体"/>
                <w:spacing w:val="10"/>
                <w:sz w:val="24"/>
              </w:rPr>
              <w:t>市/区）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10"/>
                <w:sz w:val="24"/>
              </w:rPr>
            </w:pPr>
            <w:r>
              <w:rPr>
                <w:rFonts w:ascii="Times New Roman" w:hAnsi="Times New Roman" w:eastAsia="黑体"/>
                <w:spacing w:val="8"/>
                <w:sz w:val="24"/>
              </w:rPr>
              <w:t>2022年园区产业规模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（</w:t>
            </w:r>
            <w:r>
              <w:rPr>
                <w:rFonts w:ascii="Times New Roman" w:hAnsi="Times New Roman" w:eastAsia="黑体"/>
                <w:spacing w:val="18"/>
                <w:sz w:val="24"/>
              </w:rPr>
              <w:t>亿元）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pacing w:val="8"/>
                <w:sz w:val="24"/>
              </w:rPr>
            </w:pPr>
            <w:r>
              <w:rPr>
                <w:rFonts w:ascii="Times New Roman" w:hAnsi="Times New Roman" w:eastAsia="黑体"/>
                <w:spacing w:val="17"/>
                <w:sz w:val="24"/>
              </w:rPr>
              <w:t>比上年同比增长（%</w:t>
            </w:r>
            <w:r>
              <w:rPr>
                <w:rFonts w:hint="eastAsia" w:ascii="Times New Roman" w:hAnsi="Times New Roman" w:eastAsia="黑体"/>
                <w:spacing w:val="17"/>
                <w:sz w:val="24"/>
              </w:rPr>
              <w:t>）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8"/>
                <w:sz w:val="24"/>
              </w:rPr>
            </w:pPr>
            <w:r>
              <w:rPr>
                <w:rFonts w:ascii="Times New Roman" w:hAnsi="Times New Roman" w:eastAsia="黑体"/>
                <w:spacing w:val="13"/>
                <w:sz w:val="24"/>
              </w:rPr>
              <w:t>园区面积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pacing w:val="8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截至目前，入驻企业总</w:t>
            </w:r>
            <w:r>
              <w:rPr>
                <w:rFonts w:ascii="Times New Roman" w:hAnsi="Times New Roman" w:eastAsia="黑体"/>
                <w:spacing w:val="-19"/>
                <w:sz w:val="24"/>
              </w:rPr>
              <w:t>数</w:t>
            </w:r>
            <w:r>
              <w:rPr>
                <w:rFonts w:hint="eastAsia" w:ascii="Times New Roman" w:hAnsi="Times New Roman" w:eastAsia="黑体"/>
                <w:spacing w:val="-19"/>
                <w:sz w:val="24"/>
              </w:rPr>
              <w:t>（</w:t>
            </w:r>
            <w:r>
              <w:rPr>
                <w:rFonts w:ascii="Times New Roman" w:hAnsi="Times New Roman" w:eastAsia="黑体"/>
                <w:spacing w:val="-41"/>
                <w:sz w:val="24"/>
              </w:rPr>
              <w:t xml:space="preserve"> </w:t>
            </w:r>
            <w:r>
              <w:rPr>
                <w:rFonts w:ascii="Times New Roman" w:hAnsi="Times New Roman" w:eastAsia="黑体"/>
                <w:spacing w:val="-19"/>
                <w:sz w:val="24"/>
              </w:rPr>
              <w:t>家</w:t>
            </w:r>
            <w:r>
              <w:rPr>
                <w:rFonts w:ascii="Times New Roman" w:hAnsi="Times New Roman" w:eastAsia="黑体"/>
                <w:spacing w:val="-42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spacing w:val="-19"/>
                <w:sz w:val="24"/>
              </w:rPr>
              <w:t>）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8"/>
                <w:sz w:val="24"/>
              </w:rPr>
            </w:pPr>
            <w:r>
              <w:rPr>
                <w:rFonts w:ascii="Times New Roman" w:hAnsi="Times New Roman" w:eastAsia="黑体"/>
                <w:spacing w:val="12"/>
                <w:sz w:val="23"/>
                <w:szCs w:val="23"/>
              </w:rPr>
              <w:t>从事数据安全业务的</w:t>
            </w:r>
            <w:r>
              <w:rPr>
                <w:rFonts w:ascii="Times New Roman" w:hAnsi="Times New Roman" w:eastAsia="黑体"/>
                <w:spacing w:val="11"/>
                <w:sz w:val="23"/>
                <w:szCs w:val="23"/>
              </w:rPr>
              <w:t>专精特新“小巨人</w:t>
            </w:r>
            <w:r>
              <w:rPr>
                <w:rFonts w:ascii="Times New Roman" w:hAnsi="Times New Roman" w:eastAsia="黑体"/>
                <w:spacing w:val="28"/>
                <w:sz w:val="23"/>
                <w:szCs w:val="23"/>
              </w:rPr>
              <w:t>企业总数（国家级）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365" w:right="192" w:hanging="250"/>
              <w:jc w:val="center"/>
              <w:rPr>
                <w:rFonts w:hint="eastAsia" w:ascii="Times New Roman" w:hAnsi="Times New Roman" w:eastAsia="黑体"/>
                <w:spacing w:val="12"/>
                <w:sz w:val="23"/>
                <w:szCs w:val="23"/>
              </w:rPr>
            </w:pPr>
            <w:r>
              <w:rPr>
                <w:rFonts w:ascii="Times New Roman" w:hAnsi="Times New Roman" w:eastAsia="黑体"/>
                <w:spacing w:val="1"/>
                <w:sz w:val="24"/>
              </w:rPr>
              <w:t>国家级领军人才数量</w:t>
            </w:r>
            <w:r>
              <w:rPr>
                <w:rFonts w:ascii="Times New Roman" w:hAnsi="Times New Roman" w:eastAsia="黑体"/>
                <w:sz w:val="24"/>
              </w:rPr>
              <w:t>（</w:t>
            </w:r>
            <w:r>
              <w:rPr>
                <w:rFonts w:ascii="Times New Roman" w:hAnsi="Times New Roman" w:eastAsia="黑体"/>
                <w:spacing w:val="1"/>
                <w:sz w:val="24"/>
              </w:rPr>
              <w:t>数据安全、网络安</w:t>
            </w:r>
            <w:r>
              <w:rPr>
                <w:rFonts w:ascii="Times New Roman" w:hAnsi="Times New Roman" w:eastAsia="黑体"/>
                <w:spacing w:val="-1"/>
                <w:sz w:val="24"/>
              </w:rPr>
              <w:t>全、信息安全等相关领</w:t>
            </w:r>
            <w:r>
              <w:rPr>
                <w:rFonts w:ascii="Times New Roman" w:hAnsi="Times New Roman" w:eastAsia="黑体"/>
                <w:spacing w:val="-6"/>
                <w:sz w:val="24"/>
              </w:rPr>
              <w:t>域</w:t>
            </w:r>
            <w:r>
              <w:rPr>
                <w:rFonts w:hint="eastAsia" w:ascii="Times New Roman" w:hAnsi="Times New Roman" w:eastAsia="黑体"/>
                <w:spacing w:val="-6"/>
                <w:sz w:val="24"/>
              </w:rPr>
              <w:t>）</w:t>
            </w:r>
          </w:p>
        </w:tc>
        <w:tc>
          <w:tcPr>
            <w:tcW w:w="4953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  <w:jc w:val="center"/>
        </w:trPr>
        <w:tc>
          <w:tcPr>
            <w:tcW w:w="4086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115"/>
              <w:jc w:val="center"/>
              <w:rPr>
                <w:rFonts w:hint="eastAsia" w:ascii="Times New Roman" w:hAnsi="Times New Roman" w:eastAsia="黑体"/>
                <w:spacing w:val="-6"/>
                <w:sz w:val="24"/>
              </w:rPr>
            </w:pPr>
            <w:r>
              <w:rPr>
                <w:rFonts w:ascii="Times New Roman" w:hAnsi="Times New Roman" w:eastAsia="黑体"/>
                <w:spacing w:val="-1"/>
                <w:sz w:val="24"/>
              </w:rPr>
              <w:t>截至目前，园区中有效</w:t>
            </w:r>
            <w:r>
              <w:rPr>
                <w:rFonts w:ascii="Times New Roman" w:hAnsi="Times New Roman" w:eastAsia="黑体"/>
                <w:spacing w:val="4"/>
                <w:sz w:val="24"/>
              </w:rPr>
              <w:t>数据安全发明专利总</w:t>
            </w:r>
            <w:r>
              <w:rPr>
                <w:rFonts w:ascii="Times New Roman" w:hAnsi="Times New Roman" w:eastAsia="黑体"/>
                <w:spacing w:val="-19"/>
                <w:sz w:val="24"/>
              </w:rPr>
              <w:t>数</w:t>
            </w:r>
            <w:r>
              <w:rPr>
                <w:rFonts w:hint="eastAsia" w:ascii="Times New Roman" w:hAnsi="Times New Roman" w:eastAsia="黑体"/>
                <w:spacing w:val="-19"/>
                <w:sz w:val="24"/>
              </w:rPr>
              <w:t>（</w:t>
            </w:r>
            <w:r>
              <w:rPr>
                <w:rFonts w:ascii="Times New Roman" w:hAnsi="Times New Roman" w:eastAsia="黑体"/>
                <w:spacing w:val="-43"/>
                <w:sz w:val="24"/>
              </w:rPr>
              <w:t xml:space="preserve"> </w:t>
            </w:r>
            <w:r>
              <w:rPr>
                <w:rFonts w:ascii="Times New Roman" w:hAnsi="Times New Roman" w:eastAsia="黑体"/>
                <w:spacing w:val="-19"/>
                <w:sz w:val="24"/>
              </w:rPr>
              <w:t>个</w:t>
            </w:r>
            <w:r>
              <w:rPr>
                <w:rFonts w:ascii="Times New Roman" w:hAnsi="Times New Roman" w:eastAsia="黑体"/>
                <w:spacing w:val="-42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spacing w:val="-19"/>
                <w:sz w:val="24"/>
              </w:rPr>
              <w:t>）</w:t>
            </w:r>
          </w:p>
        </w:tc>
        <w:tc>
          <w:tcPr>
            <w:tcW w:w="4953" w:type="dxa"/>
            <w:shd w:val="clear" w:color="auto" w:fill="auto"/>
            <w:noWrap w:val="0"/>
            <w:vAlign w:val="top"/>
          </w:tcPr>
          <w:p>
            <w:pPr>
              <w:spacing w:line="400" w:lineRule="exact"/>
              <w:rPr>
                <w:rFonts w:ascii="Times New Roman" w:hAnsi="Times New Roman" w:eastAsia="黑体"/>
              </w:rPr>
            </w:pPr>
          </w:p>
        </w:tc>
      </w:tr>
    </w:tbl>
    <w:p>
      <w:pPr>
        <w:spacing w:line="600" w:lineRule="exact"/>
        <w:rPr>
          <w:rFonts w:ascii="Times New Roman" w:hAnsi="Times New Roman"/>
        </w:rPr>
        <w:sectPr>
          <w:footerReference r:id="rId3" w:type="default"/>
          <w:pgSz w:w="11906" w:h="16838"/>
          <w:pgMar w:top="2098" w:right="1247" w:bottom="1417" w:left="1587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6.本</w:t>
      </w:r>
      <w:r>
        <w:rPr>
          <w:rFonts w:ascii="Times New Roman" w:hAnsi="Times New Roman" w:eastAsia="仿宋_GB2312"/>
          <w:sz w:val="32"/>
          <w:szCs w:val="32"/>
          <w:lang w:val="en"/>
        </w:rPr>
        <w:t>市</w:t>
      </w:r>
      <w:r>
        <w:rPr>
          <w:rFonts w:ascii="Times New Roman" w:hAnsi="Times New Roman" w:eastAsia="仿宋_GB2312"/>
          <w:sz w:val="32"/>
          <w:szCs w:val="32"/>
        </w:rPr>
        <w:t>（</w:t>
      </w:r>
      <w:r>
        <w:rPr>
          <w:rFonts w:ascii="Times New Roman" w:hAnsi="Times New Roman" w:eastAsia="仿宋_GB2312"/>
          <w:sz w:val="32"/>
          <w:szCs w:val="32"/>
          <w:lang w:val="en"/>
        </w:rPr>
        <w:t>州</w:t>
      </w:r>
      <w:r>
        <w:rPr>
          <w:rFonts w:ascii="Times New Roman" w:hAnsi="Times New Roman" w:eastAsia="仿宋_GB2312"/>
          <w:sz w:val="32"/>
          <w:szCs w:val="32"/>
        </w:rPr>
        <w:t>）网络安全产业园、信息安全产业园、软件产业园及其他相关产业园/创新基地（如信息产业园、电子信息产业园、信息技术产业园等）相关情况，选取其中数据安全产业发展潜力最好的1-2个产业园/创新基地，并填写以下表格。</w:t>
      </w:r>
    </w:p>
    <w:p>
      <w:pPr>
        <w:spacing w:line="600" w:lineRule="exact"/>
        <w:rPr>
          <w:rFonts w:ascii="Times New Roman" w:hAnsi="Times New Roman"/>
        </w:rPr>
      </w:pPr>
    </w:p>
    <w:tbl>
      <w:tblPr>
        <w:tblStyle w:val="6"/>
        <w:tblW w:w="9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79"/>
        <w:gridCol w:w="2641"/>
        <w:gridCol w:w="2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10"/>
                <w:sz w:val="24"/>
              </w:rPr>
              <w:t>园区1</w:t>
            </w: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6"/>
                <w:sz w:val="24"/>
              </w:rPr>
              <w:t>园区2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3"/>
                <w:sz w:val="24"/>
              </w:rPr>
              <w:t>园区名称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3"/>
                <w:sz w:val="24"/>
              </w:rPr>
              <w:t>园区所在辖区</w:t>
            </w:r>
            <w:r>
              <w:rPr>
                <w:rFonts w:ascii="Times New Roman" w:hAnsi="Times New Roman" w:eastAsia="黑体"/>
                <w:spacing w:val="11"/>
                <w:sz w:val="24"/>
              </w:rPr>
              <w:t>（市/区）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2022年园区产业规模</w:t>
            </w:r>
            <w:r>
              <w:rPr>
                <w:rFonts w:ascii="Times New Roman" w:hAnsi="Times New Roman" w:eastAsia="黑体"/>
                <w:spacing w:val="13"/>
                <w:sz w:val="24"/>
              </w:rPr>
              <w:t>（亿元）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4"/>
                <w:sz w:val="24"/>
              </w:rPr>
              <w:t>比上年同比增长（%</w:t>
            </w:r>
            <w:r>
              <w:rPr>
                <w:rFonts w:hint="eastAsia" w:ascii="Times New Roman" w:hAnsi="Times New Roman" w:eastAsia="黑体"/>
                <w:spacing w:val="4"/>
                <w:sz w:val="24"/>
              </w:rPr>
              <w:t>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4"/>
                <w:sz w:val="24"/>
              </w:rPr>
              <w:t>园区面积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ind w:left="45"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截至目前，入驻企业总</w:t>
            </w:r>
            <w:r>
              <w:rPr>
                <w:rFonts w:ascii="Times New Roman" w:hAnsi="Times New Roman" w:eastAsia="黑体"/>
                <w:spacing w:val="13"/>
                <w:sz w:val="24"/>
              </w:rPr>
              <w:t>数（家）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13"/>
                <w:sz w:val="24"/>
              </w:rPr>
            </w:pPr>
            <w:r>
              <w:rPr>
                <w:rFonts w:ascii="Times New Roman" w:hAnsi="Times New Roman" w:eastAsia="黑体"/>
                <w:spacing w:val="8"/>
                <w:sz w:val="24"/>
              </w:rPr>
              <w:t>2022年数据安全产业</w:t>
            </w:r>
            <w:r>
              <w:rPr>
                <w:rFonts w:ascii="Times New Roman" w:hAnsi="Times New Roman" w:eastAsia="黑体"/>
                <w:spacing w:val="28"/>
                <w:sz w:val="24"/>
              </w:rPr>
              <w:t>规模（亿元）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pacing w:val="13"/>
                <w:sz w:val="24"/>
              </w:rPr>
            </w:pPr>
            <w:r>
              <w:rPr>
                <w:rFonts w:ascii="Times New Roman" w:hAnsi="Times New Roman" w:eastAsia="黑体"/>
                <w:spacing w:val="17"/>
                <w:sz w:val="24"/>
              </w:rPr>
              <w:t>比上年同比增长（%</w:t>
            </w:r>
            <w:r>
              <w:rPr>
                <w:rFonts w:hint="eastAsia" w:ascii="Times New Roman" w:hAnsi="Times New Roman" w:eastAsia="黑体"/>
                <w:spacing w:val="17"/>
                <w:sz w:val="24"/>
              </w:rPr>
              <w:t>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13"/>
                <w:sz w:val="24"/>
              </w:rPr>
            </w:pPr>
            <w:r>
              <w:rPr>
                <w:rFonts w:ascii="Times New Roman" w:hAnsi="Times New Roman" w:eastAsia="黑体"/>
                <w:spacing w:val="1"/>
                <w:sz w:val="24"/>
              </w:rPr>
              <w:t>截至目前，从事数据安</w:t>
            </w:r>
            <w:r>
              <w:rPr>
                <w:rFonts w:ascii="Times New Roman" w:hAnsi="Times New Roman" w:eastAsia="黑体"/>
                <w:spacing w:val="-2"/>
                <w:sz w:val="24"/>
              </w:rPr>
              <w:t>全业务的企业总数（</w:t>
            </w:r>
            <w:r>
              <w:rPr>
                <w:rFonts w:ascii="Times New Roman" w:hAnsi="Times New Roman" w:eastAsia="黑体"/>
                <w:spacing w:val="17"/>
                <w:sz w:val="24"/>
              </w:rPr>
              <w:t>家）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3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pacing w:val="13"/>
                <w:sz w:val="24"/>
              </w:rPr>
            </w:pPr>
            <w:r>
              <w:rPr>
                <w:rFonts w:ascii="Times New Roman" w:hAnsi="Times New Roman" w:eastAsia="黑体"/>
                <w:spacing w:val="2"/>
                <w:sz w:val="24"/>
              </w:rPr>
              <w:t>从事数据安全业务的</w:t>
            </w:r>
            <w:r>
              <w:rPr>
                <w:rFonts w:ascii="Times New Roman" w:hAnsi="Times New Roman" w:eastAsia="黑体"/>
                <w:spacing w:val="26"/>
                <w:sz w:val="24"/>
              </w:rPr>
              <w:t>专精特新“小巨人“</w:t>
            </w:r>
            <w:r>
              <w:rPr>
                <w:rFonts w:ascii="Times New Roman" w:hAnsi="Times New Roman" w:eastAsia="黑体"/>
                <w:spacing w:val="19"/>
                <w:sz w:val="24"/>
              </w:rPr>
              <w:t>企业总数（国家级）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pacing w:val="13"/>
                <w:sz w:val="24"/>
              </w:rPr>
            </w:pPr>
            <w:r>
              <w:rPr>
                <w:rFonts w:ascii="Times New Roman" w:hAnsi="Times New Roman" w:eastAsia="黑体"/>
                <w:color w:val="000000"/>
                <w:sz w:val="24"/>
              </w:rPr>
              <w:t>国家级领军人才数量（</w:t>
            </w:r>
            <w:r>
              <w:rPr>
                <w:rFonts w:ascii="Times New Roman" w:hAnsi="Times New Roman" w:eastAsia="黑体"/>
                <w:color w:val="000000"/>
                <w:spacing w:val="22"/>
                <w:sz w:val="24"/>
              </w:rPr>
              <w:t>个）（数据安全、网</w:t>
            </w:r>
            <w:r>
              <w:rPr>
                <w:rFonts w:ascii="Times New Roman" w:hAnsi="Times New Roman" w:eastAsia="黑体"/>
                <w:color w:val="000000"/>
                <w:spacing w:val="1"/>
                <w:sz w:val="24"/>
              </w:rPr>
              <w:t>络安全、信息安全等相</w:t>
            </w:r>
            <w:r>
              <w:rPr>
                <w:rFonts w:ascii="Times New Roman" w:hAnsi="Times New Roman" w:eastAsia="黑体"/>
                <w:color w:val="000000"/>
                <w:spacing w:val="13"/>
                <w:sz w:val="24"/>
              </w:rPr>
              <w:t>关领域）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color w:val="000000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4379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黑体"/>
                <w:spacing w:val="13"/>
                <w:sz w:val="24"/>
              </w:rPr>
            </w:pPr>
            <w:r>
              <w:rPr>
                <w:rFonts w:ascii="Times New Roman" w:hAnsi="Times New Roman" w:eastAsia="黑体"/>
                <w:spacing w:val="-1"/>
                <w:sz w:val="24"/>
              </w:rPr>
              <w:t>截至目前，园区中有效</w:t>
            </w:r>
            <w:r>
              <w:rPr>
                <w:rFonts w:ascii="Times New Roman" w:hAnsi="Times New Roman" w:eastAsia="黑体"/>
                <w:spacing w:val="2"/>
                <w:sz w:val="24"/>
              </w:rPr>
              <w:t>数据安全发明专利总</w:t>
            </w:r>
            <w:r>
              <w:rPr>
                <w:rFonts w:ascii="Times New Roman" w:hAnsi="Times New Roman" w:eastAsia="黑体"/>
                <w:spacing w:val="-19"/>
                <w:sz w:val="24"/>
              </w:rPr>
              <w:t>数</w:t>
            </w:r>
            <w:r>
              <w:rPr>
                <w:rFonts w:hint="eastAsia" w:ascii="Times New Roman" w:hAnsi="Times New Roman" w:eastAsia="黑体"/>
                <w:spacing w:val="-19"/>
                <w:sz w:val="24"/>
              </w:rPr>
              <w:t>（</w:t>
            </w:r>
            <w:r>
              <w:rPr>
                <w:rFonts w:ascii="Times New Roman" w:hAnsi="Times New Roman" w:eastAsia="黑体"/>
                <w:spacing w:val="-43"/>
                <w:sz w:val="24"/>
              </w:rPr>
              <w:t xml:space="preserve"> </w:t>
            </w:r>
            <w:r>
              <w:rPr>
                <w:rFonts w:ascii="Times New Roman" w:hAnsi="Times New Roman" w:eastAsia="黑体"/>
                <w:spacing w:val="-19"/>
                <w:sz w:val="24"/>
              </w:rPr>
              <w:t>个</w:t>
            </w:r>
            <w:r>
              <w:rPr>
                <w:rFonts w:ascii="Times New Roman" w:hAnsi="Times New Roman" w:eastAsia="黑体"/>
                <w:spacing w:val="-42"/>
                <w:sz w:val="24"/>
              </w:rPr>
              <w:t xml:space="preserve"> </w:t>
            </w:r>
            <w:r>
              <w:rPr>
                <w:rFonts w:hint="eastAsia" w:ascii="Times New Roman" w:hAnsi="Times New Roman" w:eastAsia="黑体"/>
                <w:spacing w:val="-19"/>
                <w:sz w:val="24"/>
              </w:rPr>
              <w:t>）</w:t>
            </w:r>
          </w:p>
        </w:tc>
        <w:tc>
          <w:tcPr>
            <w:tcW w:w="264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  <w:tc>
          <w:tcPr>
            <w:tcW w:w="2511" w:type="dxa"/>
            <w:shd w:val="clear" w:color="auto" w:fill="auto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黑体"/>
                <w:sz w:val="24"/>
              </w:rPr>
            </w:pPr>
          </w:p>
        </w:tc>
      </w:tr>
    </w:tbl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rPr>
          <w:rFonts w:ascii="Times New Roman" w:hAnsi="Times New Roman"/>
        </w:rPr>
        <w:sectPr>
          <w:footerReference r:id="rId4" w:type="default"/>
          <w:pgSz w:w="11980" w:h="16900"/>
          <w:pgMar w:top="2098" w:right="1247" w:bottom="1417" w:left="1587" w:header="0" w:footer="859" w:gutter="0"/>
          <w:pgNumType w:fmt="numberInDash"/>
          <w:cols w:space="720" w:num="1"/>
        </w:sectPr>
      </w:pPr>
    </w:p>
    <w:p>
      <w:pPr>
        <w:spacing w:line="60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四、下一步考虑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7.2023-2025年是否计划建设国家数据安全产园区?</w:t>
      </w:r>
    </w:p>
    <w:p>
      <w:pPr>
        <w:spacing w:line="560" w:lineRule="exact"/>
        <w:ind w:right="124"/>
        <w:jc w:val="center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□是           □否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8.本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）是否会为国家数据安全产业园区配套相关优惠政策，例如土地、财税、融资、人才等优惠政策？请简述（第7题选“是”的回答）。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9.本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）计划单独建设国家数据安全产业园区，还是与网络安全产业园区等相关园区合并建设?请简述相关工作考虑（第7题选“是”的回答）。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10.本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）建设国家数据安全产业园区的计划和安排，包括建设时间、地点、投入、园区规划、预期目标等（第7题选“是”的回答）。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11.本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）数据安全产业的经济社会环境与建设数据安全产业园区的必要性、可行性分析（选答）。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12.本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）建设数据安全产业园区的竞争力（优势与劣势、机会与威胁）分析（选答）。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13.本</w:t>
      </w:r>
      <w:r>
        <w:rPr>
          <w:rFonts w:ascii="Times New Roman" w:hAnsi="Times New Roman" w:eastAsia="仿宋"/>
          <w:sz w:val="32"/>
          <w:szCs w:val="32"/>
          <w:lang w:val="en"/>
        </w:rPr>
        <w:t>市</w:t>
      </w:r>
      <w:r>
        <w:rPr>
          <w:rFonts w:ascii="Times New Roman" w:hAnsi="Times New Roman" w:eastAsia="仿宋"/>
          <w:sz w:val="32"/>
          <w:szCs w:val="32"/>
        </w:rPr>
        <w:t>（</w:t>
      </w:r>
      <w:r>
        <w:rPr>
          <w:rFonts w:ascii="Times New Roman" w:hAnsi="Times New Roman" w:eastAsia="仿宋"/>
          <w:sz w:val="32"/>
          <w:szCs w:val="32"/>
          <w:lang w:val="en"/>
        </w:rPr>
        <w:t>州</w:t>
      </w:r>
      <w:r>
        <w:rPr>
          <w:rFonts w:ascii="Times New Roman" w:hAnsi="Times New Roman" w:eastAsia="仿宋"/>
          <w:sz w:val="32"/>
          <w:szCs w:val="32"/>
        </w:rPr>
        <w:t>）建设数据安全产业园区的发展前景，对本地区数字经济的影响，以及需要采取的产业培育措施，构建本地区数据安全产业竞争力的战略（选答）。</w:t>
      </w:r>
    </w:p>
    <w:p>
      <w:pPr>
        <w:spacing w:line="600" w:lineRule="exact"/>
        <w:ind w:firstLine="616" w:firstLineChars="200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pacing w:val="-6"/>
          <w:sz w:val="32"/>
          <w:szCs w:val="32"/>
        </w:rPr>
        <w:t>五、</w:t>
      </w:r>
      <w:r>
        <w:rPr>
          <w:rFonts w:ascii="Times New Roman" w:hAnsi="Times New Roman" w:eastAsia="黑体"/>
          <w:spacing w:val="-60"/>
          <w:sz w:val="32"/>
          <w:szCs w:val="32"/>
        </w:rPr>
        <w:t xml:space="preserve"> </w:t>
      </w:r>
      <w:r>
        <w:rPr>
          <w:rFonts w:ascii="Times New Roman" w:hAnsi="Times New Roman" w:eastAsia="黑体"/>
          <w:spacing w:val="-6"/>
          <w:sz w:val="32"/>
          <w:szCs w:val="32"/>
        </w:rPr>
        <w:t>相关意见建议</w:t>
      </w:r>
    </w:p>
    <w:p>
      <w:pPr>
        <w:spacing w:line="600" w:lineRule="exact"/>
        <w:ind w:firstLine="420" w:firstLineChars="200"/>
        <w:rPr>
          <w:rFonts w:ascii="Times New Roman" w:hAnsi="Times New Roman"/>
        </w:rPr>
        <w:sectPr>
          <w:footerReference r:id="rId5" w:type="default"/>
          <w:pgSz w:w="11980" w:h="16900"/>
          <w:pgMar w:top="2098" w:right="1247" w:bottom="1417" w:left="1587" w:header="0" w:footer="869" w:gutter="0"/>
          <w:pgNumType w:fmt="numberInDash"/>
          <w:cols w:space="720" w:num="1"/>
        </w:sectPr>
      </w:pPr>
    </w:p>
    <w:p>
      <w:pPr>
        <w:spacing w:line="600" w:lineRule="exact"/>
        <w:ind w:right="124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</w:t>
      </w:r>
    </w:p>
    <w:p>
      <w:pPr>
        <w:spacing w:line="600" w:lineRule="exact"/>
        <w:ind w:right="124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600" w:lineRule="exact"/>
        <w:ind w:right="124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调查问卷相关概念释义</w:t>
      </w:r>
    </w:p>
    <w:p>
      <w:pPr>
        <w:spacing w:line="600" w:lineRule="exact"/>
        <w:rPr>
          <w:rFonts w:ascii="Times New Roman" w:hAnsi="Times New Roman"/>
        </w:rPr>
      </w:pPr>
    </w:p>
    <w:p>
      <w:pPr>
        <w:spacing w:line="600" w:lineRule="exact"/>
        <w:ind w:left="777"/>
        <w:outlineLvl w:val="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pacing w:val="4"/>
          <w:sz w:val="32"/>
          <w:szCs w:val="32"/>
        </w:rPr>
        <w:t>一、数据安全核心产业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经营业务涵盖研发、生产、销售数据安全产品或提供数据安全服务。其中，数据安全产品包括数据资产管理类产品、数据安全防护类产品、数据行为防控类产品、数据开放利用支撑类产品等。数据资产管理类产品包括数据分类分级工具、数据资产地图等；数据资产防护类产品包括数据加密系统、数据脱敏系统、数据防泄漏系统、数据销毁工具、安全沙箱等；数据行为防控类产品包括数据监测平台、数据库审计系统、数据安全运营平台、数据安全评估平台、日志审计工具等；数据开发利用类产品包括数据追踪溯源系统、数据水印系统、隐私计算 产品等；综合场景类产品包括数据安全管控平台、数据安全治理平台、数据安全协同平台等。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数据安全服务包括数据安全咨询类服务、数据安全能力 建设类服务、数据安全运营维护类服务、数据安全评估审计 服务、数据安全检测认证服务、数据安全教育培训服务、数据开发利用支撑类服务等。</w:t>
      </w:r>
    </w:p>
    <w:p>
      <w:pPr>
        <w:spacing w:line="600" w:lineRule="exact"/>
        <w:ind w:right="124" w:firstLine="63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二、大中小微型企业划分标准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依据《统计上大中小微型企业划分办法（2017</w:t>
      </w:r>
      <w:r>
        <w:rPr>
          <w:rFonts w:hint="eastAsia" w:ascii="Times New Roman" w:hAnsi="Times New Roman" w:eastAsia="仿宋"/>
          <w:sz w:val="32"/>
          <w:szCs w:val="32"/>
        </w:rPr>
        <w:t>）</w:t>
      </w:r>
      <w:r>
        <w:rPr>
          <w:rFonts w:ascii="Times New Roman" w:hAnsi="Times New Roman" w:eastAsia="仿宋"/>
          <w:sz w:val="32"/>
          <w:szCs w:val="32"/>
        </w:rPr>
        <w:t>》（国统字〔2017〕213号）关于软件和信息技术服务业大中小型企业的划分标准。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1.大型企业：从业人员300人及以上，且营业收入10000万元以上。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2.中型企业：从业人员100人及以上、300人以下，且营业收入1000万元及以上、10000万元以下。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3.小型企业：从业人员10人及以上、100人以下，且营业收入50万元及以上、1000万元以下。 .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4.微型企业：从业人员10人以下或营业收入50万元以下。</w:t>
      </w:r>
    </w:p>
    <w:p>
      <w:pPr>
        <w:spacing w:line="600" w:lineRule="exact"/>
        <w:ind w:right="124" w:firstLine="63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三、国家级领军人才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1.国家最高科学技术奖获得者。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2.中国科学院院士、中国工程院院士。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3.中国社会科学院学部委员、荣誉学部委员。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4.新世纪百千万人才工程国家级人选、国家有突出贡献的中青年专家、全国杰出专业技术人才、教育部“长江学者奖励计划”特批教授、长江学者成就奖。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5.近5年获得以下奖项者：国家自然科学奖一等奖，国 家自然科学奖二等奖前3名。国家技术发明奖一等奖，国家 技术发明奖二等奖前3名。国家科技进步奖一等奖前5名。中国青年科学家奖。中国专利金奖前2名（须为专利发明人及设计人）。</w:t>
      </w:r>
    </w:p>
    <w:p>
      <w:pPr>
        <w:spacing w:line="600" w:lineRule="exact"/>
        <w:ind w:right="124" w:firstLine="63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6.近5年担任以下职务者：国家科技重大专项专家组组 长、副组长；项目（课题）组长，且项目（课题）通过验收。国家科技支撑（攻关）计划项目负责人。国家“973计划”项目首席科学家、承担研究任务的项目专家组成员。国家“863计划”领域主题专家组组长、副组长、召集人。国家实验室主任、副主任、学术委员会主任。国家重点实验室主任、学术委员会主任。国家工程实验室、国家工程（技术）研究中心、国家能源研发（实验）中心主任。国家社会科学基金重大项目首席专家。全国专业标准化技术委员会主任委员。</w:t>
      </w:r>
    </w:p>
    <w:p>
      <w:pPr>
        <w:rPr>
          <w:rFonts w:ascii="Times New Roman" w:hAnsi="Times New Roman" w:eastAsia="仿宋"/>
        </w:rPr>
      </w:pPr>
    </w:p>
    <w:p/>
    <w:sectPr>
      <w:footerReference r:id="rId6" w:type="default"/>
      <w:pgSz w:w="11906" w:h="16838"/>
      <w:pgMar w:top="2098" w:right="1247" w:bottom="1417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rPr>
        <w:rFonts w:hint="eastAsia" w:ascii="宋体" w:hAnsi="宋体" w:cs="宋体"/>
        <w:sz w:val="27"/>
        <w:szCs w:val="27"/>
      </w:rPr>
    </w:pPr>
    <w:r>
      <w:rPr>
        <w:sz w:val="27"/>
      </w:rPr>
      <w:pict>
        <v:shape id="文本框 5" o:spid="_x0000_s2049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3689"/>
      <w:rPr>
        <w:rFonts w:ascii="宋体" w:hAnsi="宋体" w:cs="宋体"/>
        <w:sz w:val="31"/>
        <w:szCs w:val="31"/>
      </w:rPr>
    </w:pPr>
    <w:r>
      <w:rPr>
        <w:sz w:val="31"/>
      </w:rPr>
      <w:pict>
        <v:shape id="文本框 6" o:spid="_x0000_s2050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- 8 -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3640"/>
      <w:rPr>
        <w:rFonts w:ascii="宋体" w:hAnsi="宋体" w:cs="宋体"/>
        <w:sz w:val="31"/>
        <w:szCs w:val="31"/>
      </w:rPr>
    </w:pPr>
    <w:r>
      <w:rPr>
        <w:sz w:val="31"/>
      </w:rPr>
      <w:pict>
        <v:shape id="文本框 7" o:spid="_x0000_s2051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- 9 -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3660"/>
      <w:rPr>
        <w:rFonts w:ascii="宋体" w:hAnsi="宋体" w:cs="宋体"/>
        <w:sz w:val="30"/>
        <w:szCs w:val="30"/>
      </w:rPr>
    </w:pPr>
    <w:r>
      <w:rPr>
        <w:sz w:val="30"/>
      </w:rPr>
      <w:pict>
        <v:shape id="文本框 8" o:spid="_x0000_s2052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  <w:lang/>
                  </w:rPr>
                  <w:t>- 12 -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435CD"/>
    <w:rsid w:val="00205584"/>
    <w:rsid w:val="0023161A"/>
    <w:rsid w:val="06CE6EF4"/>
    <w:rsid w:val="07FD382B"/>
    <w:rsid w:val="0D5217E1"/>
    <w:rsid w:val="10C500EB"/>
    <w:rsid w:val="135F49FB"/>
    <w:rsid w:val="19690974"/>
    <w:rsid w:val="22B92CBD"/>
    <w:rsid w:val="345E7221"/>
    <w:rsid w:val="44F74F64"/>
    <w:rsid w:val="45100817"/>
    <w:rsid w:val="456C2A32"/>
    <w:rsid w:val="4F75315A"/>
    <w:rsid w:val="505605DA"/>
    <w:rsid w:val="5BE534E1"/>
    <w:rsid w:val="5E741442"/>
    <w:rsid w:val="680B5F47"/>
    <w:rsid w:val="6D4435CD"/>
    <w:rsid w:val="7B6234B8"/>
    <w:rsid w:val="BFF11F49"/>
    <w:rsid w:val="CFBFC181"/>
    <w:rsid w:val="FBCF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qFormat/>
    <w:uiPriority w:val="0"/>
    <w:rPr>
      <w:rFonts w:ascii="Times New Roman" w:hAnsi="Times New Roman" w:eastAsia="宋体" w:cs="Times New Roman"/>
      <w:color w:val="0000FF"/>
      <w:u w:val="single"/>
    </w:rPr>
  </w:style>
  <w:style w:type="table" w:customStyle="1" w:styleId="9">
    <w:name w:val="Table Normal"/>
    <w:unhideWhenUsed/>
    <w:qFormat/>
    <w:uiPriority w:val="0"/>
    <w:rPr>
      <w:lang w:val="en-US" w:eastAsia="zh-CN" w:bidi="ar-SA"/>
    </w:rPr>
    <w:tblPr>
      <w:tblStyle w:val="6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批注框文本 字符"/>
    <w:link w:val="2"/>
    <w:uiPriority w:val="0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0" textRotate="1"/>
    <customShpInfo spid="_x0000_s2051" textRotate="1"/>
    <customShpInfo spid="_x0000_s205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2023-02-10T05:53:00Z</dcterms:created>
  <dc:creator>信息中心</dc:creator>
  <cp:lastModifiedBy>信息中心</cp:lastModifiedBy>
  <dcterms:modified xsi:type="dcterms:W3CDTF">2023-02-10T05:54:21Z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7FE67665155D4736998FA3435272A384</vt:lpwstr>
  </property>
</Properties>
</file>